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6C043B">
      <w:pPr>
        <w:jc w:val="both"/>
        <w:rPr>
          <w:sz w:val="19"/>
          <w:szCs w:val="19"/>
        </w:rPr>
      </w:pPr>
    </w:p>
    <w:p w14:paraId="13E71D49" w14:textId="245B3D7B" w:rsidR="00543049" w:rsidRPr="00543049" w:rsidRDefault="002252C0" w:rsidP="00543049">
      <w:pPr>
        <w:jc w:val="both"/>
        <w:rPr>
          <w:rFonts w:ascii="Times" w:hAnsi="Times"/>
          <w:b/>
          <w:bCs/>
          <w:iCs/>
          <w:caps/>
          <w:spacing w:val="20"/>
          <w:sz w:val="19"/>
          <w:szCs w:val="19"/>
          <w:lang w:val="en-PH"/>
        </w:rPr>
      </w:pPr>
      <w:r w:rsidRPr="007D7660">
        <w:rPr>
          <w:noProof/>
          <w:sz w:val="19"/>
          <w:szCs w:val="19"/>
          <w:lang w:eastAsia="en-US"/>
        </w:rPr>
        <w:drawing>
          <wp:inline distT="0" distB="0" distL="0" distR="0" wp14:anchorId="26D2EA3B" wp14:editId="0470A770">
            <wp:extent cx="2402034" cy="934792"/>
            <wp:effectExtent l="0" t="0" r="1143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25" cy="963276"/>
                    </a:xfrm>
                    <a:prstGeom prst="rect">
                      <a:avLst/>
                    </a:prstGeom>
                  </pic:spPr>
                </pic:pic>
              </a:graphicData>
            </a:graphic>
          </wp:inline>
        </w:drawing>
      </w:r>
      <w:bookmarkStart w:id="0" w:name="_9ia2nvjfr26c" w:colFirst="0" w:colLast="0"/>
      <w:bookmarkEnd w:id="0"/>
      <w:r w:rsidR="00876BE7" w:rsidRPr="00935433">
        <w:rPr>
          <w:rFonts w:ascii="Times" w:hAnsi="Times"/>
          <w:b/>
          <w:bCs/>
          <w:caps/>
          <w:spacing w:val="20"/>
          <w:sz w:val="21"/>
          <w:szCs w:val="21"/>
        </w:rPr>
        <w:br/>
      </w:r>
    </w:p>
    <w:p w14:paraId="32CEA516" w14:textId="77777777" w:rsidR="001010B4" w:rsidRPr="001010B4" w:rsidRDefault="001010B4" w:rsidP="001010B4">
      <w:pPr>
        <w:jc w:val="center"/>
        <w:rPr>
          <w:rFonts w:ascii="Times" w:hAnsi="Times"/>
          <w:b/>
          <w:bCs/>
          <w:iCs/>
          <w:caps/>
          <w:spacing w:val="20"/>
          <w:sz w:val="21"/>
          <w:szCs w:val="21"/>
          <w:lang w:val="en-AU"/>
        </w:rPr>
      </w:pPr>
      <w:r w:rsidRPr="001010B4">
        <w:rPr>
          <w:rFonts w:ascii="Times" w:hAnsi="Times"/>
          <w:b/>
          <w:bCs/>
          <w:iCs/>
          <w:caps/>
          <w:spacing w:val="20"/>
          <w:sz w:val="21"/>
          <w:szCs w:val="21"/>
          <w:lang w:val="en-AU"/>
        </w:rPr>
        <w:t xml:space="preserve">Ukraine and the decoupling of space cooperation with Russia </w:t>
      </w:r>
    </w:p>
    <w:p w14:paraId="150A1D8F" w14:textId="75F387AB" w:rsidR="009A4E10" w:rsidRPr="00374883" w:rsidRDefault="006E7A4E" w:rsidP="00374883">
      <w:pPr>
        <w:jc w:val="center"/>
        <w:rPr>
          <w:rFonts w:ascii="Times" w:hAnsi="Times"/>
          <w:b/>
          <w:bCs/>
          <w:iCs/>
          <w:caps/>
          <w:spacing w:val="20"/>
          <w:sz w:val="21"/>
          <w:szCs w:val="21"/>
          <w:lang w:val="en"/>
        </w:rPr>
      </w:pPr>
      <w:r w:rsidRPr="006E7A4E">
        <w:rPr>
          <w:rFonts w:ascii="Times" w:hAnsi="Times"/>
          <w:b/>
          <w:bCs/>
          <w:iCs/>
          <w:caps/>
          <w:spacing w:val="20"/>
          <w:sz w:val="21"/>
          <w:szCs w:val="21"/>
        </w:rPr>
        <w:t xml:space="preserve"> </w:t>
      </w:r>
    </w:p>
    <w:p w14:paraId="3370EBA5" w14:textId="2579ACED" w:rsidR="00D438CA" w:rsidRPr="00B11C8D" w:rsidRDefault="00876BE7" w:rsidP="000E5673">
      <w:pPr>
        <w:jc w:val="center"/>
        <w:rPr>
          <w:rFonts w:ascii="Times New Roman" w:hAnsi="Times New Roman" w:cs="Times New Roman"/>
          <w:b/>
          <w:bCs/>
          <w:caps/>
          <w:spacing w:val="20"/>
          <w:sz w:val="21"/>
          <w:szCs w:val="21"/>
        </w:rPr>
      </w:pPr>
      <w:r w:rsidRPr="00CF66B1">
        <w:rPr>
          <w:rFonts w:ascii="Times New Roman" w:hAnsi="Times New Roman" w:cs="Times New Roman"/>
          <w:caps/>
          <w:spacing w:val="20"/>
          <w:sz w:val="21"/>
          <w:szCs w:val="21"/>
        </w:rPr>
        <w:t xml:space="preserve">BY </w:t>
      </w:r>
      <w:r w:rsidR="001010B4">
        <w:rPr>
          <w:rFonts w:ascii="Times New Roman" w:hAnsi="Times New Roman" w:cs="Times New Roman"/>
          <w:iCs/>
          <w:caps/>
          <w:spacing w:val="20"/>
          <w:sz w:val="21"/>
          <w:szCs w:val="21"/>
        </w:rPr>
        <w:t>Philip citowicki</w:t>
      </w:r>
    </w:p>
    <w:p w14:paraId="722DE655" w14:textId="77777777" w:rsidR="00C07E6A" w:rsidRPr="00C07E6A" w:rsidRDefault="00C07E6A" w:rsidP="00C07E6A">
      <w:pPr>
        <w:spacing w:line="276" w:lineRule="auto"/>
        <w:jc w:val="both"/>
        <w:rPr>
          <w:rFonts w:ascii="Times New Roman" w:hAnsi="Times New Roman" w:cs="Times New Roman"/>
          <w:b/>
          <w:bCs/>
          <w:i/>
          <w:iCs/>
          <w:sz w:val="21"/>
          <w:szCs w:val="21"/>
          <w:lang w:val="en-GB"/>
        </w:rPr>
      </w:pPr>
    </w:p>
    <w:p w14:paraId="14218D05" w14:textId="23F21A43" w:rsidR="001010B4" w:rsidRPr="001010B4" w:rsidRDefault="001010B4" w:rsidP="001010B4">
      <w:pPr>
        <w:spacing w:line="276" w:lineRule="auto"/>
        <w:jc w:val="both"/>
        <w:rPr>
          <w:rFonts w:ascii="Times New Roman" w:hAnsi="Times New Roman" w:cs="Times New Roman"/>
          <w:i/>
          <w:sz w:val="21"/>
          <w:szCs w:val="21"/>
          <w:lang w:val="en-AU"/>
        </w:rPr>
      </w:pPr>
      <w:r w:rsidRPr="001010B4">
        <w:rPr>
          <w:rFonts w:ascii="Times New Roman" w:hAnsi="Times New Roman" w:cs="Times New Roman"/>
          <w:b/>
          <w:bCs/>
          <w:i/>
          <w:sz w:val="21"/>
          <w:szCs w:val="21"/>
          <w:lang w:val="en-AU"/>
        </w:rPr>
        <w:t xml:space="preserve">Philip </w:t>
      </w:r>
      <w:proofErr w:type="spellStart"/>
      <w:r w:rsidRPr="001010B4">
        <w:rPr>
          <w:rFonts w:ascii="Times New Roman" w:hAnsi="Times New Roman" w:cs="Times New Roman"/>
          <w:b/>
          <w:bCs/>
          <w:i/>
          <w:sz w:val="21"/>
          <w:szCs w:val="21"/>
          <w:lang w:val="en-AU"/>
        </w:rPr>
        <w:t>Citowicki</w:t>
      </w:r>
      <w:proofErr w:type="spellEnd"/>
      <w:r w:rsidRPr="001010B4">
        <w:rPr>
          <w:rFonts w:ascii="Times New Roman" w:hAnsi="Times New Roman" w:cs="Times New Roman"/>
          <w:b/>
          <w:bCs/>
          <w:i/>
          <w:sz w:val="21"/>
          <w:szCs w:val="21"/>
          <w:lang w:val="en-AU"/>
        </w:rPr>
        <w:t xml:space="preserve"> </w:t>
      </w:r>
      <w:r w:rsidRPr="001010B4">
        <w:rPr>
          <w:rFonts w:ascii="Times New Roman" w:hAnsi="Times New Roman" w:cs="Times New Roman"/>
          <w:i/>
          <w:sz w:val="21"/>
          <w:szCs w:val="21"/>
          <w:lang w:val="en-AU"/>
        </w:rPr>
        <w:t>(</w:t>
      </w:r>
      <w:hyperlink r:id="rId9" w:history="1">
        <w:r w:rsidRPr="001010B4">
          <w:rPr>
            <w:rStyle w:val="Hyperlink"/>
            <w:rFonts w:ascii="Times New Roman" w:hAnsi="Times New Roman" w:cs="Times New Roman"/>
            <w:i/>
            <w:sz w:val="21"/>
            <w:szCs w:val="21"/>
            <w:lang w:val="en-AU"/>
          </w:rPr>
          <w:t>citowicki@gmail.com</w:t>
        </w:r>
      </w:hyperlink>
      <w:r>
        <w:rPr>
          <w:rFonts w:ascii="Times New Roman" w:hAnsi="Times New Roman" w:cs="Times New Roman"/>
          <w:i/>
          <w:sz w:val="21"/>
          <w:szCs w:val="21"/>
          <w:lang w:val="en-AU"/>
        </w:rPr>
        <w:t>)</w:t>
      </w:r>
      <w:r w:rsidRPr="001010B4">
        <w:rPr>
          <w:rFonts w:ascii="Times New Roman" w:hAnsi="Times New Roman" w:cs="Times New Roman"/>
          <w:i/>
          <w:sz w:val="21"/>
          <w:szCs w:val="21"/>
          <w:lang w:val="en-AU"/>
        </w:rPr>
        <w:t xml:space="preserve"> is a Non-resident Vasey Fellow at Pacific Forum and an Australian foreign policy commentator. </w:t>
      </w:r>
    </w:p>
    <w:p w14:paraId="01B439A8" w14:textId="77777777" w:rsidR="00567073" w:rsidRPr="001010B4" w:rsidRDefault="00567073" w:rsidP="00FC56E1">
      <w:pPr>
        <w:spacing w:line="276" w:lineRule="auto"/>
        <w:jc w:val="both"/>
        <w:rPr>
          <w:rFonts w:ascii="Times New Roman" w:hAnsi="Times New Roman" w:cs="Times New Roman"/>
          <w:b/>
          <w:bCs/>
          <w:i/>
          <w:iCs/>
          <w:sz w:val="21"/>
          <w:szCs w:val="21"/>
          <w:lang w:val="en-AU"/>
        </w:rPr>
      </w:pPr>
    </w:p>
    <w:p w14:paraId="0EB06304"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The imposition of wide-reaching sanctions against Russia in response to the invasion of Ukraine will have long-lasting effects on the space industry, academia, and government cooperation. </w:t>
      </w:r>
    </w:p>
    <w:p w14:paraId="1FD35C82" w14:textId="205B3055"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International cooperation with Russia, principally from Western countries, will likely take a similar path to the ongoing bifurcation in supply chains and academic cooperation between China and the United States and its allies and partner countries. This ongoing competition for both market and academic dominance in </w:t>
      </w:r>
      <w:proofErr w:type="gramStart"/>
      <w:r w:rsidRPr="001010B4">
        <w:rPr>
          <w:rFonts w:ascii="Times New Roman" w:hAnsi="Times New Roman" w:cs="Times New Roman"/>
          <w:sz w:val="21"/>
          <w:szCs w:val="21"/>
          <w:lang w:val="en-AU"/>
        </w:rPr>
        <w:t>high-technology</w:t>
      </w:r>
      <w:proofErr w:type="gramEnd"/>
      <w:r w:rsidRPr="001010B4">
        <w:rPr>
          <w:rFonts w:ascii="Times New Roman" w:hAnsi="Times New Roman" w:cs="Times New Roman"/>
          <w:sz w:val="21"/>
          <w:szCs w:val="21"/>
          <w:lang w:val="en-AU"/>
        </w:rPr>
        <w:t xml:space="preserve"> is the most poignant manifestation of a new geopolitical era marked by growing economic fragmentation and the retreat of globalization. </w:t>
      </w:r>
    </w:p>
    <w:p w14:paraId="0A90A8B8" w14:textId="2CB985A0"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Australia’s Director General of the Office of National Intelligence Andrew Shearer </w:t>
      </w:r>
      <w:hyperlink r:id="rId10" w:history="1">
        <w:r w:rsidRPr="001010B4">
          <w:rPr>
            <w:rStyle w:val="Hyperlink"/>
            <w:rFonts w:ascii="Times New Roman" w:hAnsi="Times New Roman" w:cs="Times New Roman"/>
            <w:sz w:val="21"/>
            <w:szCs w:val="21"/>
            <w:lang w:val="en-AU"/>
          </w:rPr>
          <w:t>told</w:t>
        </w:r>
      </w:hyperlink>
      <w:r w:rsidRPr="001010B4">
        <w:rPr>
          <w:rFonts w:ascii="Times New Roman" w:hAnsi="Times New Roman" w:cs="Times New Roman"/>
          <w:sz w:val="21"/>
          <w:szCs w:val="21"/>
          <w:lang w:val="en-AU"/>
        </w:rPr>
        <w:t xml:space="preserve"> the </w:t>
      </w:r>
      <w:r w:rsidRPr="001010B4">
        <w:rPr>
          <w:rFonts w:ascii="Times New Roman" w:hAnsi="Times New Roman" w:cs="Times New Roman"/>
          <w:i/>
          <w:sz w:val="21"/>
          <w:szCs w:val="21"/>
          <w:lang w:val="en-AU"/>
        </w:rPr>
        <w:t>Australian Financial Review</w:t>
      </w:r>
      <w:r w:rsidRPr="001010B4">
        <w:rPr>
          <w:rFonts w:ascii="Times New Roman" w:hAnsi="Times New Roman" w:cs="Times New Roman"/>
          <w:sz w:val="21"/>
          <w:szCs w:val="21"/>
          <w:lang w:val="en-AU"/>
        </w:rPr>
        <w:t xml:space="preserve">’s Business Summit this month: “Technology is the </w:t>
      </w:r>
      <w:proofErr w:type="spellStart"/>
      <w:r w:rsidRPr="001010B4">
        <w:rPr>
          <w:rFonts w:ascii="Times New Roman" w:hAnsi="Times New Roman" w:cs="Times New Roman"/>
          <w:sz w:val="21"/>
          <w:szCs w:val="21"/>
          <w:lang w:val="en-AU"/>
        </w:rPr>
        <w:t>center</w:t>
      </w:r>
      <w:proofErr w:type="spellEnd"/>
      <w:r w:rsidRPr="001010B4">
        <w:rPr>
          <w:rFonts w:ascii="Times New Roman" w:hAnsi="Times New Roman" w:cs="Times New Roman"/>
          <w:sz w:val="21"/>
          <w:szCs w:val="21"/>
          <w:lang w:val="en-AU"/>
        </w:rPr>
        <w:t xml:space="preserve"> of gravity in this new geopolitical contest, and we are going to see increasing </w:t>
      </w:r>
      <w:proofErr w:type="spellStart"/>
      <w:r w:rsidRPr="001010B4">
        <w:rPr>
          <w:rFonts w:ascii="Times New Roman" w:hAnsi="Times New Roman" w:cs="Times New Roman"/>
          <w:sz w:val="21"/>
          <w:szCs w:val="21"/>
          <w:lang w:val="en-AU"/>
        </w:rPr>
        <w:t>maneuvering</w:t>
      </w:r>
      <w:proofErr w:type="spellEnd"/>
      <w:r w:rsidRPr="001010B4">
        <w:rPr>
          <w:rFonts w:ascii="Times New Roman" w:hAnsi="Times New Roman" w:cs="Times New Roman"/>
          <w:sz w:val="21"/>
          <w:szCs w:val="21"/>
          <w:lang w:val="en-AU"/>
        </w:rPr>
        <w:t xml:space="preserve"> between the great powers in particular for pre-eminence in critical technology.” Space falls squarely into this technological contest with far-reaching implications for cooperation between Russia and the West.</w:t>
      </w:r>
    </w:p>
    <w:p w14:paraId="6AA544E0"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In February, five days before Russia’s invasion of Ukraine, a Northrop Grumman Antares rocket launched a Cygnus cargo spacecraft to the International Space Station (ISS). The rocket’s first stage was built in Ukraine, but other parts came from the United States and featured components from many </w:t>
      </w:r>
      <w:r w:rsidRPr="001010B4">
        <w:rPr>
          <w:rFonts w:ascii="Times New Roman" w:hAnsi="Times New Roman" w:cs="Times New Roman"/>
          <w:sz w:val="21"/>
          <w:szCs w:val="21"/>
          <w:lang w:val="en-AU"/>
        </w:rPr>
        <w:t xml:space="preserve">European nations, plus it was powered by a Russian engine. This exemplified how space cooperation has until now transcended geopolitical tensions. The continuation of such cooperation now looks unlikely. </w:t>
      </w:r>
    </w:p>
    <w:p w14:paraId="615041C1"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Speaking to the Chinese media, Dmitry </w:t>
      </w:r>
      <w:proofErr w:type="spellStart"/>
      <w:r w:rsidRPr="001010B4">
        <w:rPr>
          <w:rFonts w:ascii="Times New Roman" w:hAnsi="Times New Roman" w:cs="Times New Roman"/>
          <w:sz w:val="21"/>
          <w:szCs w:val="21"/>
          <w:lang w:val="en-AU"/>
        </w:rPr>
        <w:t>Rogzin</w:t>
      </w:r>
      <w:proofErr w:type="spellEnd"/>
      <w:r w:rsidRPr="001010B4">
        <w:rPr>
          <w:rFonts w:ascii="Times New Roman" w:hAnsi="Times New Roman" w:cs="Times New Roman"/>
          <w:sz w:val="21"/>
          <w:szCs w:val="21"/>
          <w:lang w:val="en-AU"/>
        </w:rPr>
        <w:t xml:space="preserve">, the head of </w:t>
      </w:r>
      <w:proofErr w:type="spellStart"/>
      <w:r w:rsidRPr="001010B4">
        <w:rPr>
          <w:rFonts w:ascii="Times New Roman" w:hAnsi="Times New Roman" w:cs="Times New Roman"/>
          <w:sz w:val="21"/>
          <w:szCs w:val="21"/>
          <w:lang w:val="en-AU"/>
        </w:rPr>
        <w:t>Roscosmos</w:t>
      </w:r>
      <w:proofErr w:type="spellEnd"/>
      <w:r w:rsidRPr="001010B4">
        <w:rPr>
          <w:rFonts w:ascii="Times New Roman" w:hAnsi="Times New Roman" w:cs="Times New Roman"/>
          <w:sz w:val="21"/>
          <w:szCs w:val="21"/>
          <w:lang w:val="en-AU"/>
        </w:rPr>
        <w:t xml:space="preserve">, </w:t>
      </w:r>
      <w:hyperlink r:id="rId11" w:history="1">
        <w:r w:rsidRPr="001010B4">
          <w:rPr>
            <w:rStyle w:val="Hyperlink"/>
            <w:rFonts w:ascii="Times New Roman" w:hAnsi="Times New Roman" w:cs="Times New Roman"/>
            <w:sz w:val="21"/>
            <w:szCs w:val="21"/>
            <w:lang w:val="en-AU"/>
          </w:rPr>
          <w:t>stated</w:t>
        </w:r>
      </w:hyperlink>
      <w:r w:rsidRPr="001010B4">
        <w:rPr>
          <w:rFonts w:ascii="Times New Roman" w:hAnsi="Times New Roman" w:cs="Times New Roman"/>
          <w:sz w:val="21"/>
          <w:szCs w:val="21"/>
          <w:lang w:val="en-AU"/>
        </w:rPr>
        <w:t xml:space="preserve"> that the “European Space Agency and the whole European Union have taken a frenzied position on the conduct of Russia,” making cooperation “impossible.” Russia had already begun turning to China for greater space ties after the West imposed sanctions in response to Moscow’s annexation of Crimea in 2014. The latest spate of sanctions will further limit space cooperation with Russia and further push Moscow into Beijing’s orbit. Agreements on a number of missions have already been struck, including on the </w:t>
      </w:r>
      <w:hyperlink r:id="rId12" w:history="1">
        <w:r w:rsidRPr="001010B4">
          <w:rPr>
            <w:rStyle w:val="Hyperlink"/>
            <w:rFonts w:ascii="Times New Roman" w:hAnsi="Times New Roman" w:cs="Times New Roman"/>
            <w:sz w:val="21"/>
            <w:szCs w:val="21"/>
            <w:lang w:val="en-AU"/>
          </w:rPr>
          <w:t>Chang’e-6</w:t>
        </w:r>
      </w:hyperlink>
      <w:r w:rsidRPr="001010B4">
        <w:rPr>
          <w:rFonts w:ascii="Times New Roman" w:hAnsi="Times New Roman" w:cs="Times New Roman"/>
          <w:sz w:val="21"/>
          <w:szCs w:val="21"/>
          <w:lang w:val="en-AU"/>
        </w:rPr>
        <w:t xml:space="preserve">, which seeks to return lunar samples from the far side of the moon, and the </w:t>
      </w:r>
      <w:hyperlink r:id="rId13" w:history="1">
        <w:proofErr w:type="spellStart"/>
        <w:r w:rsidRPr="001010B4">
          <w:rPr>
            <w:rStyle w:val="Hyperlink"/>
            <w:rFonts w:ascii="Times New Roman" w:hAnsi="Times New Roman" w:cs="Times New Roman"/>
            <w:sz w:val="21"/>
            <w:szCs w:val="21"/>
            <w:lang w:val="en-AU"/>
          </w:rPr>
          <w:t>Chang’e</w:t>
        </w:r>
        <w:proofErr w:type="spellEnd"/>
        <w:r w:rsidRPr="001010B4">
          <w:rPr>
            <w:rStyle w:val="Hyperlink"/>
            <w:rFonts w:ascii="Times New Roman" w:hAnsi="Times New Roman" w:cs="Times New Roman"/>
            <w:sz w:val="21"/>
            <w:szCs w:val="21"/>
            <w:lang w:val="en-AU"/>
          </w:rPr>
          <w:t xml:space="preserve"> 7</w:t>
        </w:r>
      </w:hyperlink>
      <w:r w:rsidRPr="001010B4">
        <w:rPr>
          <w:rFonts w:ascii="Times New Roman" w:hAnsi="Times New Roman" w:cs="Times New Roman"/>
          <w:sz w:val="21"/>
          <w:szCs w:val="21"/>
          <w:lang w:val="en-AU"/>
        </w:rPr>
        <w:t xml:space="preserve">, which looks for water at the lunar south pole. Last year, Moscow and Beijing also released an ambitious </w:t>
      </w:r>
      <w:hyperlink r:id="rId14" w:history="1">
        <w:r w:rsidRPr="001010B4">
          <w:rPr>
            <w:rStyle w:val="Hyperlink"/>
            <w:rFonts w:ascii="Times New Roman" w:hAnsi="Times New Roman" w:cs="Times New Roman"/>
            <w:sz w:val="21"/>
            <w:szCs w:val="21"/>
            <w:lang w:val="en-AU"/>
          </w:rPr>
          <w:t>roadmap</w:t>
        </w:r>
      </w:hyperlink>
      <w:r w:rsidRPr="001010B4">
        <w:rPr>
          <w:rFonts w:ascii="Times New Roman" w:hAnsi="Times New Roman" w:cs="Times New Roman"/>
          <w:sz w:val="21"/>
          <w:szCs w:val="21"/>
          <w:lang w:val="en-AU"/>
        </w:rPr>
        <w:t xml:space="preserve"> to construct a joint lunar base, the International Lunar Research Station. </w:t>
      </w:r>
    </w:p>
    <w:p w14:paraId="5EF77708" w14:textId="2F0733D5" w:rsidR="001010B4" w:rsidRPr="001010B4" w:rsidRDefault="001010B4" w:rsidP="001010B4">
      <w:pPr>
        <w:spacing w:after="240" w:line="276" w:lineRule="auto"/>
        <w:jc w:val="both"/>
        <w:rPr>
          <w:rFonts w:ascii="Times New Roman" w:hAnsi="Times New Roman" w:cs="Times New Roman"/>
          <w:sz w:val="21"/>
          <w:szCs w:val="21"/>
          <w:lang w:val="en-AU"/>
        </w:rPr>
      </w:pPr>
      <w:proofErr w:type="spellStart"/>
      <w:r w:rsidRPr="001010B4">
        <w:rPr>
          <w:rFonts w:ascii="Times New Roman" w:hAnsi="Times New Roman" w:cs="Times New Roman"/>
          <w:sz w:val="21"/>
          <w:szCs w:val="21"/>
          <w:lang w:val="en-AU"/>
        </w:rPr>
        <w:t>Roscosmos</w:t>
      </w:r>
      <w:proofErr w:type="spellEnd"/>
      <w:r w:rsidRPr="001010B4">
        <w:rPr>
          <w:rFonts w:ascii="Times New Roman" w:hAnsi="Times New Roman" w:cs="Times New Roman"/>
          <w:sz w:val="21"/>
          <w:szCs w:val="21"/>
          <w:lang w:val="en-AU"/>
        </w:rPr>
        <w:t xml:space="preserve">’ future does not appear rosy, however. Russia’s space program has already come up against severe </w:t>
      </w:r>
      <w:hyperlink r:id="rId15" w:history="1">
        <w:r w:rsidRPr="001010B4">
          <w:rPr>
            <w:rStyle w:val="Hyperlink"/>
            <w:rFonts w:ascii="Times New Roman" w:hAnsi="Times New Roman" w:cs="Times New Roman"/>
            <w:sz w:val="21"/>
            <w:szCs w:val="21"/>
            <w:lang w:val="en-AU"/>
          </w:rPr>
          <w:t>cash shortages</w:t>
        </w:r>
      </w:hyperlink>
      <w:r w:rsidRPr="001010B4">
        <w:rPr>
          <w:rFonts w:ascii="Times New Roman" w:hAnsi="Times New Roman" w:cs="Times New Roman"/>
          <w:sz w:val="21"/>
          <w:szCs w:val="21"/>
          <w:lang w:val="en-AU"/>
        </w:rPr>
        <w:t xml:space="preserve"> and the Russian economy, barely bigger than Australia’s, faces significant contractions due to sanctions. Its ambitions and forecasted projects, including </w:t>
      </w:r>
      <w:r w:rsidR="00947CE2">
        <w:rPr>
          <w:rFonts w:ascii="Times New Roman" w:hAnsi="Times New Roman" w:cs="Times New Roman"/>
          <w:sz w:val="21"/>
          <w:szCs w:val="21"/>
          <w:lang w:val="en-AU"/>
        </w:rPr>
        <w:t xml:space="preserve">the </w:t>
      </w:r>
      <w:r w:rsidRPr="001010B4">
        <w:rPr>
          <w:rFonts w:ascii="Times New Roman" w:hAnsi="Times New Roman" w:cs="Times New Roman"/>
          <w:sz w:val="21"/>
          <w:szCs w:val="21"/>
          <w:lang w:val="en-AU"/>
        </w:rPr>
        <w:t xml:space="preserve">development of </w:t>
      </w:r>
      <w:proofErr w:type="gramStart"/>
      <w:r w:rsidR="00947CE2">
        <w:rPr>
          <w:rFonts w:ascii="Times New Roman" w:hAnsi="Times New Roman" w:cs="Times New Roman"/>
          <w:sz w:val="21"/>
          <w:szCs w:val="21"/>
          <w:lang w:val="en-AU"/>
        </w:rPr>
        <w:t xml:space="preserve">its </w:t>
      </w:r>
      <w:r w:rsidRPr="001010B4">
        <w:rPr>
          <w:rFonts w:ascii="Times New Roman" w:hAnsi="Times New Roman" w:cs="Times New Roman"/>
          <w:sz w:val="21"/>
          <w:szCs w:val="21"/>
          <w:lang w:val="en-AU"/>
        </w:rPr>
        <w:t xml:space="preserve"> own</w:t>
      </w:r>
      <w:proofErr w:type="gramEnd"/>
      <w:r w:rsidRPr="001010B4">
        <w:rPr>
          <w:rFonts w:ascii="Times New Roman" w:hAnsi="Times New Roman" w:cs="Times New Roman"/>
          <w:sz w:val="21"/>
          <w:szCs w:val="21"/>
          <w:lang w:val="en-AU"/>
        </w:rPr>
        <w:t xml:space="preserve"> space station, will likely face significant </w:t>
      </w:r>
      <w:r w:rsidR="00947CE2">
        <w:rPr>
          <w:rFonts w:ascii="Times New Roman" w:hAnsi="Times New Roman" w:cs="Times New Roman"/>
          <w:sz w:val="21"/>
          <w:szCs w:val="21"/>
          <w:lang w:val="en-AU"/>
        </w:rPr>
        <w:t>delays</w:t>
      </w:r>
      <w:r w:rsidRPr="001010B4">
        <w:rPr>
          <w:rFonts w:ascii="Times New Roman" w:hAnsi="Times New Roman" w:cs="Times New Roman"/>
          <w:sz w:val="21"/>
          <w:szCs w:val="21"/>
          <w:lang w:val="en-AU"/>
        </w:rPr>
        <w:t>. “</w:t>
      </w:r>
      <w:proofErr w:type="spellStart"/>
      <w:r w:rsidRPr="001010B4">
        <w:rPr>
          <w:rFonts w:ascii="Times New Roman" w:hAnsi="Times New Roman" w:cs="Times New Roman"/>
          <w:sz w:val="21"/>
          <w:szCs w:val="21"/>
          <w:lang w:val="en-AU"/>
        </w:rPr>
        <w:t>Roscomos</w:t>
      </w:r>
      <w:proofErr w:type="spellEnd"/>
      <w:r w:rsidRPr="001010B4">
        <w:rPr>
          <w:rFonts w:ascii="Times New Roman" w:hAnsi="Times New Roman" w:cs="Times New Roman"/>
          <w:sz w:val="21"/>
          <w:szCs w:val="21"/>
          <w:lang w:val="en-AU"/>
        </w:rPr>
        <w:t xml:space="preserve"> is in for some very tough years,” David Burbach of the US Naval War College recently told </w:t>
      </w:r>
      <w:hyperlink r:id="rId16" w:history="1">
        <w:r w:rsidRPr="001010B4">
          <w:rPr>
            <w:rStyle w:val="Hyperlink"/>
            <w:rFonts w:ascii="Times New Roman" w:hAnsi="Times New Roman" w:cs="Times New Roman"/>
            <w:sz w:val="21"/>
            <w:szCs w:val="21"/>
            <w:lang w:val="en-AU"/>
          </w:rPr>
          <w:t>media</w:t>
        </w:r>
      </w:hyperlink>
      <w:r w:rsidRPr="001010B4">
        <w:rPr>
          <w:rFonts w:ascii="Times New Roman" w:hAnsi="Times New Roman" w:cs="Times New Roman"/>
          <w:sz w:val="21"/>
          <w:szCs w:val="21"/>
          <w:lang w:val="en-AU"/>
        </w:rPr>
        <w:t xml:space="preserve">. </w:t>
      </w:r>
    </w:p>
    <w:p w14:paraId="569E59A7"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The hiatuses on joint projects, including the </w:t>
      </w:r>
      <w:hyperlink r:id="rId17" w:history="1">
        <w:r w:rsidRPr="001010B4">
          <w:rPr>
            <w:rStyle w:val="Hyperlink"/>
            <w:rFonts w:ascii="Times New Roman" w:hAnsi="Times New Roman" w:cs="Times New Roman"/>
            <w:sz w:val="21"/>
            <w:szCs w:val="21"/>
            <w:lang w:val="en-AU"/>
          </w:rPr>
          <w:t>Venera-D</w:t>
        </w:r>
      </w:hyperlink>
      <w:r w:rsidRPr="001010B4">
        <w:rPr>
          <w:rFonts w:ascii="Times New Roman" w:hAnsi="Times New Roman" w:cs="Times New Roman"/>
          <w:sz w:val="21"/>
          <w:szCs w:val="21"/>
          <w:lang w:val="en-AU"/>
        </w:rPr>
        <w:t xml:space="preserve"> mission with NASA and the </w:t>
      </w:r>
      <w:hyperlink r:id="rId18" w:history="1">
        <w:r w:rsidRPr="001010B4">
          <w:rPr>
            <w:rStyle w:val="Hyperlink"/>
            <w:rFonts w:ascii="Times New Roman" w:hAnsi="Times New Roman" w:cs="Times New Roman"/>
            <w:sz w:val="21"/>
            <w:szCs w:val="21"/>
            <w:lang w:val="en-AU"/>
          </w:rPr>
          <w:t>ExoMars</w:t>
        </w:r>
      </w:hyperlink>
      <w:r w:rsidRPr="001010B4">
        <w:rPr>
          <w:rFonts w:ascii="Times New Roman" w:hAnsi="Times New Roman" w:cs="Times New Roman"/>
          <w:sz w:val="21"/>
          <w:szCs w:val="21"/>
          <w:lang w:val="en-AU"/>
        </w:rPr>
        <w:t xml:space="preserve"> mission with the European Space Agency, represent some of the most immediately recognizable casualties for the space industry. But </w:t>
      </w:r>
      <w:hyperlink r:id="rId19" w:history="1">
        <w:proofErr w:type="spellStart"/>
        <w:r w:rsidRPr="001010B4">
          <w:rPr>
            <w:rStyle w:val="Hyperlink"/>
            <w:rFonts w:ascii="Times New Roman" w:hAnsi="Times New Roman" w:cs="Times New Roman"/>
            <w:sz w:val="21"/>
            <w:szCs w:val="21"/>
            <w:lang w:val="en-AU"/>
          </w:rPr>
          <w:t>OneWeb’s</w:t>
        </w:r>
        <w:proofErr w:type="spellEnd"/>
      </w:hyperlink>
      <w:r w:rsidRPr="001010B4">
        <w:rPr>
          <w:rFonts w:ascii="Times New Roman" w:hAnsi="Times New Roman" w:cs="Times New Roman"/>
          <w:sz w:val="21"/>
          <w:szCs w:val="21"/>
          <w:lang w:val="en-AU"/>
        </w:rPr>
        <w:t xml:space="preserve"> pivot to Elon Musk’s SpaceX to provide launch services, after the tearing up of its contract with Russia, most clearly indicates Russia’s accelerating decline. While a major space player that has developed, and is developing, some world-leading space technology, Russia amounts to less than a central player today and will face considerable financial constraints going forward.</w:t>
      </w:r>
    </w:p>
    <w:p w14:paraId="13E23D27"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lastRenderedPageBreak/>
        <w:t xml:space="preserve">The dilution of dependence on Russian space services continues. NASA, for instance, no longer relies on purchasing seats on the Russian Soyuz spacecraft, at around $80 million a seat; SpaceX now launches astronauts via the Commercial Crew Program. As a result, the United States and other space powers have less need to maintain strong ties with </w:t>
      </w:r>
      <w:proofErr w:type="spellStart"/>
      <w:r w:rsidRPr="001010B4">
        <w:rPr>
          <w:rFonts w:ascii="Times New Roman" w:hAnsi="Times New Roman" w:cs="Times New Roman"/>
          <w:sz w:val="21"/>
          <w:szCs w:val="21"/>
          <w:lang w:val="en-AU"/>
        </w:rPr>
        <w:t>Roscosmos</w:t>
      </w:r>
      <w:proofErr w:type="spellEnd"/>
      <w:r w:rsidRPr="001010B4">
        <w:rPr>
          <w:rFonts w:ascii="Times New Roman" w:hAnsi="Times New Roman" w:cs="Times New Roman"/>
          <w:sz w:val="21"/>
          <w:szCs w:val="21"/>
          <w:lang w:val="en-AU"/>
        </w:rPr>
        <w:t xml:space="preserve">, as seen in SpaceX’s </w:t>
      </w:r>
      <w:hyperlink r:id="rId20" w:history="1">
        <w:r w:rsidRPr="001010B4">
          <w:rPr>
            <w:rStyle w:val="Hyperlink"/>
            <w:rFonts w:ascii="Times New Roman" w:hAnsi="Times New Roman" w:cs="Times New Roman"/>
            <w:sz w:val="21"/>
            <w:szCs w:val="21"/>
            <w:lang w:val="en-AU"/>
          </w:rPr>
          <w:t>offer</w:t>
        </w:r>
      </w:hyperlink>
      <w:r w:rsidRPr="001010B4">
        <w:rPr>
          <w:rFonts w:ascii="Times New Roman" w:hAnsi="Times New Roman" w:cs="Times New Roman"/>
          <w:sz w:val="21"/>
          <w:szCs w:val="21"/>
          <w:lang w:val="en-AU"/>
        </w:rPr>
        <w:t xml:space="preserve"> to boost the altitude of the ISS. Besides, Russia’s bluff and bluster around </w:t>
      </w:r>
      <w:hyperlink r:id="rId21" w:history="1">
        <w:r w:rsidRPr="001010B4">
          <w:rPr>
            <w:rStyle w:val="Hyperlink"/>
            <w:rFonts w:ascii="Times New Roman" w:hAnsi="Times New Roman" w:cs="Times New Roman"/>
            <w:sz w:val="21"/>
            <w:szCs w:val="21"/>
            <w:lang w:val="en-AU"/>
          </w:rPr>
          <w:t>deorbiting</w:t>
        </w:r>
      </w:hyperlink>
      <w:r w:rsidRPr="001010B4">
        <w:rPr>
          <w:rFonts w:ascii="Times New Roman" w:hAnsi="Times New Roman" w:cs="Times New Roman"/>
          <w:sz w:val="21"/>
          <w:szCs w:val="21"/>
          <w:lang w:val="en-AU"/>
        </w:rPr>
        <w:t xml:space="preserve"> the space station already indicate an empire in decline.</w:t>
      </w:r>
    </w:p>
    <w:p w14:paraId="6950C0B4"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By future-proofing access to facilities in orbit, NASA supports </w:t>
      </w:r>
      <w:proofErr w:type="gramStart"/>
      <w:r w:rsidRPr="001010B4">
        <w:rPr>
          <w:rFonts w:ascii="Times New Roman" w:hAnsi="Times New Roman" w:cs="Times New Roman"/>
          <w:sz w:val="21"/>
          <w:szCs w:val="21"/>
          <w:lang w:val="en-AU"/>
        </w:rPr>
        <w:t>a number of</w:t>
      </w:r>
      <w:proofErr w:type="gramEnd"/>
      <w:r w:rsidRPr="001010B4">
        <w:rPr>
          <w:rFonts w:ascii="Times New Roman" w:hAnsi="Times New Roman" w:cs="Times New Roman"/>
          <w:sz w:val="21"/>
          <w:szCs w:val="21"/>
          <w:lang w:val="en-AU"/>
        </w:rPr>
        <w:t xml:space="preserve"> private companies in funding the development of private stations that will replace the ISS. As Phil McAlister, director of commercial space at NASA </w:t>
      </w:r>
      <w:hyperlink r:id="rId22" w:history="1">
        <w:r w:rsidRPr="001010B4">
          <w:rPr>
            <w:rStyle w:val="Hyperlink"/>
            <w:rFonts w:ascii="Times New Roman" w:hAnsi="Times New Roman" w:cs="Times New Roman"/>
            <w:sz w:val="21"/>
            <w:szCs w:val="21"/>
            <w:lang w:val="en-AU"/>
          </w:rPr>
          <w:t>said</w:t>
        </w:r>
      </w:hyperlink>
      <w:r w:rsidRPr="001010B4">
        <w:rPr>
          <w:rFonts w:ascii="Times New Roman" w:hAnsi="Times New Roman" w:cs="Times New Roman"/>
          <w:sz w:val="21"/>
          <w:szCs w:val="21"/>
          <w:lang w:val="en-AU"/>
        </w:rPr>
        <w:t>, “The private sector is technically and financially capable of developing and operating commercial low-Earth orbit destinations, with NASA’s assistance.”</w:t>
      </w:r>
    </w:p>
    <w:p w14:paraId="59FDBACA" w14:textId="77777777"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Even if joint projects, academic or commercial, included Russian expertise, the current geopolitical climate will likely place hard limits on such projects. A significant </w:t>
      </w:r>
      <w:hyperlink r:id="rId23" w:history="1">
        <w:r w:rsidRPr="001010B4">
          <w:rPr>
            <w:rStyle w:val="Hyperlink"/>
            <w:rFonts w:ascii="Times New Roman" w:hAnsi="Times New Roman" w:cs="Times New Roman"/>
            <w:sz w:val="21"/>
            <w:szCs w:val="21"/>
            <w:lang w:val="en-AU"/>
          </w:rPr>
          <w:t>collapse</w:t>
        </w:r>
      </w:hyperlink>
      <w:r w:rsidRPr="001010B4">
        <w:rPr>
          <w:rFonts w:ascii="Times New Roman" w:hAnsi="Times New Roman" w:cs="Times New Roman"/>
          <w:sz w:val="21"/>
          <w:szCs w:val="21"/>
          <w:lang w:val="en-AU"/>
        </w:rPr>
        <w:t xml:space="preserve"> in scientific collaboration has already occurred and, following Russia’s annexation of Crimea in 2014, Congress </w:t>
      </w:r>
      <w:hyperlink r:id="rId24" w:history="1">
        <w:r w:rsidRPr="001010B4">
          <w:rPr>
            <w:rStyle w:val="Hyperlink"/>
            <w:rFonts w:ascii="Times New Roman" w:hAnsi="Times New Roman" w:cs="Times New Roman"/>
            <w:sz w:val="21"/>
            <w:szCs w:val="21"/>
            <w:lang w:val="en-AU"/>
          </w:rPr>
          <w:t>banned</w:t>
        </w:r>
      </w:hyperlink>
      <w:r w:rsidRPr="001010B4">
        <w:rPr>
          <w:rFonts w:ascii="Times New Roman" w:hAnsi="Times New Roman" w:cs="Times New Roman"/>
          <w:sz w:val="21"/>
          <w:szCs w:val="21"/>
          <w:lang w:val="en-AU"/>
        </w:rPr>
        <w:t xml:space="preserve"> US companies from using Russian rocket engineers for national security launches after 2022. “We need to completely reconceptualize and recognize that security and economics are completely integrated and interdependent,” Shearer pointed out in his speech to the business elite gathered in Sydney.</w:t>
      </w:r>
    </w:p>
    <w:p w14:paraId="75F3CBD2" w14:textId="425C33A4"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Some </w:t>
      </w:r>
      <w:hyperlink r:id="rId25" w:history="1">
        <w:r w:rsidRPr="001010B4">
          <w:rPr>
            <w:rStyle w:val="Hyperlink"/>
            <w:rFonts w:ascii="Times New Roman" w:hAnsi="Times New Roman" w:cs="Times New Roman"/>
            <w:sz w:val="21"/>
            <w:szCs w:val="21"/>
            <w:lang w:val="en-AU"/>
          </w:rPr>
          <w:t>argue</w:t>
        </w:r>
      </w:hyperlink>
      <w:r w:rsidRPr="001010B4">
        <w:rPr>
          <w:rFonts w:ascii="Times New Roman" w:hAnsi="Times New Roman" w:cs="Times New Roman"/>
          <w:sz w:val="21"/>
          <w:szCs w:val="21"/>
          <w:lang w:val="en-AU"/>
        </w:rPr>
        <w:t xml:space="preserve"> that cooperation with Russia can continue, noting that Moscow remains committed to</w:t>
      </w:r>
      <w:r w:rsidR="00947CE2">
        <w:rPr>
          <w:rFonts w:ascii="Times New Roman" w:hAnsi="Times New Roman" w:cs="Times New Roman"/>
          <w:sz w:val="21"/>
          <w:szCs w:val="21"/>
          <w:lang w:val="en-AU"/>
        </w:rPr>
        <w:t xml:space="preserve"> supporting</w:t>
      </w:r>
      <w:r w:rsidRPr="001010B4">
        <w:rPr>
          <w:rFonts w:ascii="Times New Roman" w:hAnsi="Times New Roman" w:cs="Times New Roman"/>
          <w:sz w:val="21"/>
          <w:szCs w:val="21"/>
          <w:lang w:val="en-AU"/>
        </w:rPr>
        <w:t xml:space="preserve"> the ISS and just </w:t>
      </w:r>
      <w:hyperlink r:id="rId26" w:history="1">
        <w:r w:rsidRPr="001010B4">
          <w:rPr>
            <w:rStyle w:val="Hyperlink"/>
            <w:rFonts w:ascii="Times New Roman" w:hAnsi="Times New Roman" w:cs="Times New Roman"/>
            <w:sz w:val="21"/>
            <w:szCs w:val="21"/>
            <w:lang w:val="en-AU"/>
          </w:rPr>
          <w:t>launched</w:t>
        </w:r>
      </w:hyperlink>
      <w:r w:rsidRPr="001010B4">
        <w:rPr>
          <w:rFonts w:ascii="Times New Roman" w:hAnsi="Times New Roman" w:cs="Times New Roman"/>
          <w:sz w:val="21"/>
          <w:szCs w:val="21"/>
          <w:lang w:val="en-AU"/>
        </w:rPr>
        <w:t xml:space="preserve"> three cosmonauts to the station. However, </w:t>
      </w:r>
      <w:proofErr w:type="spellStart"/>
      <w:r w:rsidRPr="001010B4">
        <w:rPr>
          <w:rFonts w:ascii="Times New Roman" w:hAnsi="Times New Roman" w:cs="Times New Roman"/>
          <w:sz w:val="21"/>
          <w:szCs w:val="21"/>
          <w:lang w:val="en-AU"/>
        </w:rPr>
        <w:t>Roscosmos</w:t>
      </w:r>
      <w:proofErr w:type="spellEnd"/>
      <w:r w:rsidRPr="001010B4">
        <w:rPr>
          <w:rFonts w:ascii="Times New Roman" w:hAnsi="Times New Roman" w:cs="Times New Roman"/>
          <w:sz w:val="21"/>
          <w:szCs w:val="21"/>
          <w:lang w:val="en-AU"/>
        </w:rPr>
        <w:t xml:space="preserve"> continues to </w:t>
      </w:r>
      <w:hyperlink r:id="rId27" w:history="1">
        <w:r w:rsidRPr="001010B4">
          <w:rPr>
            <w:rStyle w:val="Hyperlink"/>
            <w:rFonts w:ascii="Times New Roman" w:hAnsi="Times New Roman" w:cs="Times New Roman"/>
            <w:sz w:val="21"/>
            <w:szCs w:val="21"/>
            <w:lang w:val="en-AU"/>
          </w:rPr>
          <w:t>express doubt</w:t>
        </w:r>
      </w:hyperlink>
      <w:r w:rsidRPr="001010B4">
        <w:rPr>
          <w:rFonts w:ascii="Times New Roman" w:hAnsi="Times New Roman" w:cs="Times New Roman"/>
          <w:sz w:val="21"/>
          <w:szCs w:val="21"/>
          <w:lang w:val="en-AU"/>
        </w:rPr>
        <w:t xml:space="preserve"> over its future involvement with the ISS beyond 2024 as it continues to advance plans to build its own private space station. </w:t>
      </w:r>
      <w:proofErr w:type="spellStart"/>
      <w:r w:rsidRPr="001010B4">
        <w:rPr>
          <w:rFonts w:ascii="Times New Roman" w:hAnsi="Times New Roman" w:cs="Times New Roman"/>
          <w:sz w:val="21"/>
          <w:szCs w:val="21"/>
          <w:lang w:val="en-AU"/>
        </w:rPr>
        <w:t>Roscosmos</w:t>
      </w:r>
      <w:proofErr w:type="spellEnd"/>
      <w:r w:rsidRPr="001010B4">
        <w:rPr>
          <w:rFonts w:ascii="Times New Roman" w:hAnsi="Times New Roman" w:cs="Times New Roman"/>
          <w:sz w:val="21"/>
          <w:szCs w:val="21"/>
          <w:lang w:val="en-AU"/>
        </w:rPr>
        <w:t xml:space="preserve"> head Dmitry Rogozin states that the plan is to be ready by 2025, but the difficulty in meeting this timing would likely result in Russia requesting access to the </w:t>
      </w:r>
      <w:hyperlink r:id="rId28" w:history="1">
        <w:r w:rsidRPr="001010B4">
          <w:rPr>
            <w:rStyle w:val="Hyperlink"/>
            <w:rFonts w:ascii="Times New Roman" w:hAnsi="Times New Roman" w:cs="Times New Roman"/>
            <w:sz w:val="21"/>
            <w:szCs w:val="21"/>
            <w:lang w:val="en-AU"/>
          </w:rPr>
          <w:t>Tiangong space station</w:t>
        </w:r>
      </w:hyperlink>
      <w:r w:rsidRPr="001010B4">
        <w:rPr>
          <w:rFonts w:ascii="Times New Roman" w:hAnsi="Times New Roman" w:cs="Times New Roman"/>
          <w:sz w:val="21"/>
          <w:szCs w:val="21"/>
          <w:lang w:val="en-AU"/>
        </w:rPr>
        <w:t xml:space="preserve"> that China hopes to complete this year.</w:t>
      </w:r>
    </w:p>
    <w:p w14:paraId="24DF1B78" w14:textId="55451F63" w:rsidR="001010B4" w:rsidRPr="001010B4" w:rsidRDefault="001010B4" w:rsidP="001010B4">
      <w:pPr>
        <w:spacing w:after="240" w:line="276" w:lineRule="auto"/>
        <w:jc w:val="both"/>
        <w:rPr>
          <w:rFonts w:ascii="Times New Roman" w:hAnsi="Times New Roman" w:cs="Times New Roman"/>
          <w:sz w:val="21"/>
          <w:szCs w:val="21"/>
          <w:lang w:val="en-AU"/>
        </w:rPr>
      </w:pPr>
      <w:r w:rsidRPr="001010B4">
        <w:rPr>
          <w:rFonts w:ascii="Times New Roman" w:hAnsi="Times New Roman" w:cs="Times New Roman"/>
          <w:sz w:val="21"/>
          <w:szCs w:val="21"/>
          <w:lang w:val="en-AU"/>
        </w:rPr>
        <w:t xml:space="preserve">Just as COVID-19 accelerated pre-existing trends around the bifurcation of the West and China, Russia’s invasion of Ukraine has fast-tracked </w:t>
      </w:r>
      <w:r w:rsidRPr="001010B4">
        <w:rPr>
          <w:rFonts w:ascii="Times New Roman" w:hAnsi="Times New Roman" w:cs="Times New Roman"/>
          <w:sz w:val="21"/>
          <w:szCs w:val="21"/>
          <w:lang w:val="en-AU"/>
        </w:rPr>
        <w:t xml:space="preserve">divisions already underway. Geopolitics extend beyond Earth and the blurring between civil and military spheres of space will only intensify competition. The deepening cracks and heightening geopolitical tensions negatively impact the critical work on establishing rules, norms, and </w:t>
      </w:r>
      <w:proofErr w:type="gramStart"/>
      <w:r w:rsidR="00947CE2">
        <w:rPr>
          <w:rFonts w:ascii="Times New Roman" w:hAnsi="Times New Roman" w:cs="Times New Roman"/>
          <w:sz w:val="21"/>
          <w:szCs w:val="21"/>
          <w:lang w:val="en-AU"/>
        </w:rPr>
        <w:t xml:space="preserve">principles </w:t>
      </w:r>
      <w:r w:rsidRPr="001010B4">
        <w:rPr>
          <w:rFonts w:ascii="Times New Roman" w:hAnsi="Times New Roman" w:cs="Times New Roman"/>
          <w:sz w:val="21"/>
          <w:szCs w:val="21"/>
          <w:lang w:val="en-AU"/>
        </w:rPr>
        <w:t xml:space="preserve"> for</w:t>
      </w:r>
      <w:proofErr w:type="gramEnd"/>
      <w:r w:rsidRPr="001010B4">
        <w:rPr>
          <w:rFonts w:ascii="Times New Roman" w:hAnsi="Times New Roman" w:cs="Times New Roman"/>
          <w:sz w:val="21"/>
          <w:szCs w:val="21"/>
          <w:lang w:val="en-AU"/>
        </w:rPr>
        <w:t xml:space="preserve"> responsible </w:t>
      </w:r>
      <w:proofErr w:type="spellStart"/>
      <w:r w:rsidRPr="001010B4">
        <w:rPr>
          <w:rFonts w:ascii="Times New Roman" w:hAnsi="Times New Roman" w:cs="Times New Roman"/>
          <w:sz w:val="21"/>
          <w:szCs w:val="21"/>
          <w:lang w:val="en-AU"/>
        </w:rPr>
        <w:t>behaviors</w:t>
      </w:r>
      <w:proofErr w:type="spellEnd"/>
      <w:r w:rsidRPr="001010B4">
        <w:rPr>
          <w:rFonts w:ascii="Times New Roman" w:hAnsi="Times New Roman" w:cs="Times New Roman"/>
          <w:sz w:val="21"/>
          <w:szCs w:val="21"/>
          <w:lang w:val="en-AU"/>
        </w:rPr>
        <w:t xml:space="preserve"> in space necessary to ensur</w:t>
      </w:r>
      <w:r w:rsidR="00947CE2">
        <w:rPr>
          <w:rFonts w:ascii="Times New Roman" w:hAnsi="Times New Roman" w:cs="Times New Roman"/>
          <w:sz w:val="21"/>
          <w:szCs w:val="21"/>
          <w:lang w:val="en-AU"/>
        </w:rPr>
        <w:t>e</w:t>
      </w:r>
      <w:r w:rsidRPr="001010B4">
        <w:rPr>
          <w:rFonts w:ascii="Times New Roman" w:hAnsi="Times New Roman" w:cs="Times New Roman"/>
          <w:sz w:val="21"/>
          <w:szCs w:val="21"/>
          <w:lang w:val="en-AU"/>
        </w:rPr>
        <w:t xml:space="preserve"> that the space domain remains free, open, and safe for everyone.</w:t>
      </w:r>
    </w:p>
    <w:p w14:paraId="45654EE5" w14:textId="22AFE848" w:rsidR="00935433" w:rsidRPr="00FC4EBF" w:rsidRDefault="00935433" w:rsidP="00D55FB1">
      <w:pPr>
        <w:spacing w:line="276" w:lineRule="auto"/>
        <w:jc w:val="both"/>
        <w:rPr>
          <w:rFonts w:ascii="Times New Roman" w:hAnsi="Times New Roman" w:cs="Times New Roman"/>
          <w:bCs/>
          <w:i/>
          <w:iCs/>
          <w:sz w:val="21"/>
          <w:szCs w:val="21"/>
        </w:rPr>
      </w:pPr>
      <w:proofErr w:type="spellStart"/>
      <w:r w:rsidRPr="00CF66B1">
        <w:rPr>
          <w:rFonts w:ascii="Times New Roman" w:hAnsi="Times New Roman" w:cs="Times New Roman"/>
          <w:iCs/>
          <w:sz w:val="21"/>
          <w:szCs w:val="21"/>
        </w:rPr>
        <w:t>PacNet</w:t>
      </w:r>
      <w:proofErr w:type="spellEnd"/>
      <w:r w:rsidRPr="00CF66B1">
        <w:rPr>
          <w:rFonts w:ascii="Times New Roman" w:hAnsi="Times New Roman" w:cs="Times New Roman"/>
          <w:iCs/>
          <w:sz w:val="21"/>
          <w:szCs w:val="21"/>
        </w:rPr>
        <w:t xml:space="preserve"> </w:t>
      </w:r>
      <w:r w:rsidRPr="00CF66B1">
        <w:rPr>
          <w:rFonts w:ascii="Times New Roman" w:hAnsi="Times New Roman" w:cs="Times New Roman"/>
          <w:i/>
          <w:iCs/>
          <w:sz w:val="21"/>
          <w:szCs w:val="21"/>
        </w:rPr>
        <w:t>commentaries and responses represent the views of the respective authors. Alternative viewpoints are always welcomed and encouraged.</w:t>
      </w:r>
      <w:r w:rsidRPr="00CF66B1">
        <w:rPr>
          <w:rFonts w:ascii="Times New Roman" w:hAnsi="Times New Roman" w:cs="Times New Roman"/>
          <w:i/>
          <w:sz w:val="21"/>
          <w:szCs w:val="21"/>
        </w:rPr>
        <w:t xml:space="preserve"> </w:t>
      </w:r>
      <w:r w:rsidRPr="00CF66B1">
        <w:rPr>
          <w:rFonts w:ascii="Times New Roman" w:hAnsi="Times New Roman" w:cs="Times New Roman"/>
          <w:bCs/>
          <w:i/>
          <w:iCs/>
          <w:sz w:val="21"/>
          <w:szCs w:val="21"/>
        </w:rPr>
        <w:t>Click </w:t>
      </w:r>
      <w:hyperlink r:id="rId29" w:history="1">
        <w:r w:rsidRPr="00BB51A7">
          <w:rPr>
            <w:rStyle w:val="Hyperlink"/>
            <w:rFonts w:ascii="Times New Roman" w:hAnsi="Times New Roman" w:cs="Times New Roman"/>
            <w:bCs/>
            <w:i/>
            <w:iCs/>
            <w:sz w:val="21"/>
            <w:szCs w:val="21"/>
          </w:rPr>
          <w:t>here</w:t>
        </w:r>
      </w:hyperlink>
      <w:r w:rsidRPr="00CF66B1">
        <w:rPr>
          <w:rFonts w:ascii="Times New Roman" w:hAnsi="Times New Roman" w:cs="Times New Roman"/>
          <w:bCs/>
          <w:i/>
          <w:iCs/>
          <w:sz w:val="21"/>
          <w:szCs w:val="21"/>
        </w:rPr>
        <w:t xml:space="preserve"> to request a </w:t>
      </w:r>
      <w:proofErr w:type="spellStart"/>
      <w:r w:rsidRPr="00CF66B1">
        <w:rPr>
          <w:rFonts w:ascii="Times New Roman" w:hAnsi="Times New Roman" w:cs="Times New Roman"/>
          <w:bCs/>
          <w:iCs/>
          <w:sz w:val="21"/>
          <w:szCs w:val="21"/>
        </w:rPr>
        <w:t>PacNet</w:t>
      </w:r>
      <w:proofErr w:type="spellEnd"/>
      <w:r w:rsidRPr="00CF66B1">
        <w:rPr>
          <w:rFonts w:ascii="Times New Roman" w:hAnsi="Times New Roman" w:cs="Times New Roman"/>
          <w:bCs/>
          <w:i/>
          <w:iCs/>
          <w:sz w:val="21"/>
          <w:szCs w:val="21"/>
        </w:rPr>
        <w:t xml:space="preserve"> subscription.</w:t>
      </w:r>
    </w:p>
    <w:sectPr w:rsidR="00935433" w:rsidRPr="00FC4EBF" w:rsidSect="00935433">
      <w:headerReference w:type="default" r:id="rId30"/>
      <w:footerReference w:type="default" r:id="rId31"/>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D28" w14:textId="77777777" w:rsidR="00290D4E" w:rsidRDefault="00290D4E" w:rsidP="00876BE7">
      <w:r>
        <w:separator/>
      </w:r>
    </w:p>
  </w:endnote>
  <w:endnote w:type="continuationSeparator" w:id="0">
    <w:p w14:paraId="20709C26" w14:textId="77777777" w:rsidR="00290D4E" w:rsidRDefault="00290D4E"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erriweather Bold">
    <w:altName w:val="Merriweather"/>
    <w:panose1 w:val="00000800000000000000"/>
    <w:charset w:val="4D"/>
    <w:family w:val="roman"/>
    <w:pitch w:val="variable"/>
    <w:sig w:usb0="A00002BF" w:usb1="5000207B" w:usb2="00000020" w:usb3="00000000" w:csb0="00000097" w:csb1="00000000"/>
  </w:font>
  <w:font w:name="OpenSans">
    <w:altName w:val="Calibri"/>
    <w:charset w:val="00"/>
    <w:family w:val="auto"/>
    <w:pitch w:val="default"/>
    <w:sig w:usb0="00000003" w:usb1="00000000" w:usb2="00000000" w:usb3="00000000" w:csb0="00000001" w:csb1="00000000"/>
  </w:font>
  <w:font w:name="Gotham Medium">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proofErr w:type="gramStart"/>
    <w:r w:rsidRPr="008A7D25">
      <w:rPr>
        <w:rFonts w:ascii="Gotham Medium" w:hAnsi="Gotham Medium" w:cs="OpenSans"/>
        <w:color w:val="808080" w:themeColor="background1" w:themeShade="80"/>
        <w:sz w:val="16"/>
        <w:szCs w:val="16"/>
      </w:rPr>
      <w:t>8690  PACIFICFORUM@PACFORUM.ORG</w:t>
    </w:r>
    <w:proofErr w:type="gramEnd"/>
    <w:r w:rsidRPr="008A7D25">
      <w:rPr>
        <w:rFonts w:ascii="Gotham Medium" w:hAnsi="Gotham Medium" w:cs="OpenSans"/>
        <w:color w:val="808080" w:themeColor="background1" w:themeShade="80"/>
        <w:sz w:val="16"/>
        <w:szCs w:val="16"/>
      </w:rPr>
      <w:t xml:space="preserve">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828" w14:textId="77777777" w:rsidR="00290D4E" w:rsidRDefault="00290D4E" w:rsidP="00876BE7">
      <w:r>
        <w:separator/>
      </w:r>
    </w:p>
  </w:footnote>
  <w:footnote w:type="continuationSeparator" w:id="0">
    <w:p w14:paraId="13737203" w14:textId="77777777" w:rsidR="00290D4E" w:rsidRDefault="00290D4E"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6131A515" w:rsidR="00BD78E7" w:rsidRPr="008A7D25" w:rsidRDefault="00BD78E7" w:rsidP="00876BE7">
    <w:pPr>
      <w:pStyle w:val="Header"/>
      <w:rPr>
        <w:rFonts w:ascii="Merriweather Bold" w:hAnsi="Merriweather Bold"/>
        <w:color w:val="808080" w:themeColor="background1" w:themeShade="80"/>
        <w:spacing w:val="20"/>
        <w:sz w:val="16"/>
        <w:szCs w:val="16"/>
      </w:rPr>
    </w:pPr>
    <w:proofErr w:type="spellStart"/>
    <w:r>
      <w:rPr>
        <w:rFonts w:ascii="Merriweather Bold" w:hAnsi="Merriweather Bold"/>
        <w:color w:val="808080" w:themeColor="background1" w:themeShade="80"/>
        <w:spacing w:val="20"/>
        <w:sz w:val="16"/>
        <w:szCs w:val="16"/>
      </w:rPr>
      <w:t>PacNet</w:t>
    </w:r>
    <w:proofErr w:type="spellEnd"/>
    <w:r w:rsidR="00FC56E1">
      <w:rPr>
        <w:rFonts w:ascii="Merriweather Bold" w:hAnsi="Merriweather Bold"/>
        <w:color w:val="808080" w:themeColor="background1" w:themeShade="80"/>
        <w:spacing w:val="20"/>
        <w:sz w:val="16"/>
        <w:szCs w:val="16"/>
      </w:rPr>
      <w:t xml:space="preserve"> </w:t>
    </w:r>
    <w:r w:rsidR="003F79A4">
      <w:rPr>
        <w:rFonts w:ascii="Merriweather Bold" w:hAnsi="Merriweather Bold"/>
        <w:color w:val="808080" w:themeColor="background1" w:themeShade="80"/>
        <w:spacing w:val="20"/>
        <w:sz w:val="16"/>
        <w:szCs w:val="16"/>
      </w:rPr>
      <w:t>1</w:t>
    </w:r>
    <w:r w:rsidR="00CE655D">
      <w:rPr>
        <w:rFonts w:ascii="Merriweather Bold" w:hAnsi="Merriweather Bold"/>
        <w:color w:val="808080" w:themeColor="background1" w:themeShade="80"/>
        <w:spacing w:val="20"/>
        <w:sz w:val="16"/>
        <w:szCs w:val="16"/>
      </w:rPr>
      <w:t>8</w:t>
    </w:r>
    <w:r w:rsidRPr="008A7D25">
      <w:rPr>
        <w:rFonts w:ascii="Merriweather Bold" w:hAnsi="Merriweather Bold"/>
        <w:color w:val="808080" w:themeColor="background1" w:themeShade="80"/>
        <w:spacing w:val="20"/>
        <w:sz w:val="16"/>
        <w:szCs w:val="16"/>
      </w:rPr>
      <w:ptab w:relativeTo="margin" w:alignment="center" w:leader="none"/>
    </w:r>
    <w:r>
      <w:rPr>
        <w:rFonts w:ascii="Merriweather Bold" w:hAnsi="Merriweather Bold"/>
        <w:color w:val="808080" w:themeColor="background1" w:themeShade="80"/>
        <w:spacing w:val="20"/>
        <w:sz w:val="16"/>
        <w:szCs w:val="16"/>
      </w:rPr>
      <w:t>PACIFIC FORUM</w:t>
    </w:r>
    <w:r w:rsidRPr="008A7D25">
      <w:rPr>
        <w:rFonts w:ascii="Merriweather Bold" w:hAnsi="Merriweather Bold"/>
        <w:color w:val="808080" w:themeColor="background1" w:themeShade="80"/>
        <w:spacing w:val="20"/>
        <w:sz w:val="16"/>
        <w:szCs w:val="16"/>
      </w:rPr>
      <w:t> · HONOLULU, HI</w:t>
    </w:r>
    <w:r w:rsidRPr="008A7D25">
      <w:rPr>
        <w:rFonts w:ascii="Merriweather Bold" w:hAnsi="Merriweather Bold"/>
        <w:color w:val="808080" w:themeColor="background1" w:themeShade="80"/>
        <w:spacing w:val="20"/>
        <w:sz w:val="16"/>
        <w:szCs w:val="16"/>
      </w:rPr>
      <w:ptab w:relativeTo="margin" w:alignment="right" w:leader="none"/>
    </w:r>
    <w:r w:rsidR="001010B4">
      <w:rPr>
        <w:rFonts w:ascii="Merriweather Bold" w:hAnsi="Merriweather Bold"/>
        <w:color w:val="808080" w:themeColor="background1" w:themeShade="80"/>
        <w:spacing w:val="20"/>
        <w:sz w:val="16"/>
        <w:szCs w:val="16"/>
      </w:rPr>
      <w:t>April 5</w:t>
    </w:r>
    <w:r w:rsidRPr="008A7D25">
      <w:rPr>
        <w:rFonts w:ascii="Merriweather Bold" w:hAnsi="Merriweather Bold"/>
        <w:color w:val="808080" w:themeColor="background1" w:themeShade="80"/>
        <w:spacing w:val="20"/>
        <w:sz w:val="16"/>
        <w:szCs w:val="16"/>
      </w:rPr>
      <w:t>, 20</w:t>
    </w:r>
    <w:r>
      <w:rPr>
        <w:rFonts w:ascii="Merriweather Bold" w:hAnsi="Merriweather Bold"/>
        <w:color w:val="808080" w:themeColor="background1" w:themeShade="80"/>
        <w:spacing w:val="20"/>
        <w:sz w:val="16"/>
        <w:szCs w:val="16"/>
      </w:rPr>
      <w:t>2</w:t>
    </w:r>
    <w:r w:rsidR="005D188F">
      <w:rPr>
        <w:rFonts w:ascii="Merriweather Bold" w:hAnsi="Merriweather Bold"/>
        <w:color w:val="808080" w:themeColor="background1" w:themeShade="80"/>
        <w:spacing w:val="20"/>
        <w:sz w:val="16"/>
        <w:szCs w:val="16"/>
      </w:rPr>
      <w:t>2</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v="urn:schemas-microsoft-com:mac:vml" xmlns:mo="http://schemas.microsoft.com/office/mac/office/2008/main">
          <w:pict>
            <v:line w14:anchorId="3889FFF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5"/>
  </w:num>
  <w:num w:numId="4">
    <w:abstractNumId w:val="23"/>
  </w:num>
  <w:num w:numId="5">
    <w:abstractNumId w:val="10"/>
  </w:num>
  <w:num w:numId="6">
    <w:abstractNumId w:val="6"/>
  </w:num>
  <w:num w:numId="7">
    <w:abstractNumId w:val="22"/>
  </w:num>
  <w:num w:numId="8">
    <w:abstractNumId w:val="12"/>
  </w:num>
  <w:num w:numId="9">
    <w:abstractNumId w:val="20"/>
  </w:num>
  <w:num w:numId="10">
    <w:abstractNumId w:val="3"/>
  </w:num>
  <w:num w:numId="11">
    <w:abstractNumId w:val="21"/>
  </w:num>
  <w:num w:numId="12">
    <w:abstractNumId w:val="4"/>
  </w:num>
  <w:num w:numId="13">
    <w:abstractNumId w:val="0"/>
  </w:num>
  <w:num w:numId="14">
    <w:abstractNumId w:val="1"/>
  </w:num>
  <w:num w:numId="15">
    <w:abstractNumId w:val="14"/>
  </w:num>
  <w:num w:numId="16">
    <w:abstractNumId w:val="16"/>
  </w:num>
  <w:num w:numId="17">
    <w:abstractNumId w:val="19"/>
  </w:num>
  <w:num w:numId="18">
    <w:abstractNumId w:val="7"/>
  </w:num>
  <w:num w:numId="19">
    <w:abstractNumId w:val="18"/>
  </w:num>
  <w:num w:numId="20">
    <w:abstractNumId w:val="2"/>
  </w:num>
  <w:num w:numId="21">
    <w:abstractNumId w:val="17"/>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4D8D"/>
    <w:rsid w:val="00004FF8"/>
    <w:rsid w:val="00006E49"/>
    <w:rsid w:val="000107A2"/>
    <w:rsid w:val="0001235A"/>
    <w:rsid w:val="00020132"/>
    <w:rsid w:val="00030754"/>
    <w:rsid w:val="00040066"/>
    <w:rsid w:val="00040B14"/>
    <w:rsid w:val="00042469"/>
    <w:rsid w:val="00043831"/>
    <w:rsid w:val="00044D73"/>
    <w:rsid w:val="00044FBE"/>
    <w:rsid w:val="00045040"/>
    <w:rsid w:val="000652B4"/>
    <w:rsid w:val="000668D8"/>
    <w:rsid w:val="00067534"/>
    <w:rsid w:val="0006768D"/>
    <w:rsid w:val="00067B5D"/>
    <w:rsid w:val="00070FF7"/>
    <w:rsid w:val="00071654"/>
    <w:rsid w:val="0007190B"/>
    <w:rsid w:val="0007264F"/>
    <w:rsid w:val="00073F1D"/>
    <w:rsid w:val="0007595B"/>
    <w:rsid w:val="00080E8E"/>
    <w:rsid w:val="00081F8F"/>
    <w:rsid w:val="00081F95"/>
    <w:rsid w:val="000826B0"/>
    <w:rsid w:val="0008336C"/>
    <w:rsid w:val="0008788B"/>
    <w:rsid w:val="00090B75"/>
    <w:rsid w:val="000937F7"/>
    <w:rsid w:val="00093F61"/>
    <w:rsid w:val="000A2350"/>
    <w:rsid w:val="000A29AF"/>
    <w:rsid w:val="000A74F0"/>
    <w:rsid w:val="000A75F6"/>
    <w:rsid w:val="000B3B33"/>
    <w:rsid w:val="000C0C0D"/>
    <w:rsid w:val="000C13D9"/>
    <w:rsid w:val="000C23C0"/>
    <w:rsid w:val="000C24E7"/>
    <w:rsid w:val="000C6E85"/>
    <w:rsid w:val="000D08BE"/>
    <w:rsid w:val="000D2FC0"/>
    <w:rsid w:val="000D4783"/>
    <w:rsid w:val="000D70CC"/>
    <w:rsid w:val="000E2618"/>
    <w:rsid w:val="000E5673"/>
    <w:rsid w:val="000E5E3B"/>
    <w:rsid w:val="000E604A"/>
    <w:rsid w:val="000F0C2C"/>
    <w:rsid w:val="000F1EB9"/>
    <w:rsid w:val="000F4490"/>
    <w:rsid w:val="000F6594"/>
    <w:rsid w:val="001010B4"/>
    <w:rsid w:val="00102846"/>
    <w:rsid w:val="00105ABD"/>
    <w:rsid w:val="00107366"/>
    <w:rsid w:val="00107EC0"/>
    <w:rsid w:val="001104BE"/>
    <w:rsid w:val="00110B18"/>
    <w:rsid w:val="00111442"/>
    <w:rsid w:val="00111A97"/>
    <w:rsid w:val="00112438"/>
    <w:rsid w:val="00113DF7"/>
    <w:rsid w:val="0011465B"/>
    <w:rsid w:val="001222DD"/>
    <w:rsid w:val="00123639"/>
    <w:rsid w:val="00124686"/>
    <w:rsid w:val="0013459C"/>
    <w:rsid w:val="00136F04"/>
    <w:rsid w:val="001370BD"/>
    <w:rsid w:val="00141731"/>
    <w:rsid w:val="00141ACC"/>
    <w:rsid w:val="0014202D"/>
    <w:rsid w:val="001426BD"/>
    <w:rsid w:val="00152070"/>
    <w:rsid w:val="001532FE"/>
    <w:rsid w:val="00154820"/>
    <w:rsid w:val="00155C82"/>
    <w:rsid w:val="00155F39"/>
    <w:rsid w:val="00162D93"/>
    <w:rsid w:val="00164267"/>
    <w:rsid w:val="001677B0"/>
    <w:rsid w:val="00170FA5"/>
    <w:rsid w:val="001713A2"/>
    <w:rsid w:val="00171852"/>
    <w:rsid w:val="00174508"/>
    <w:rsid w:val="00191531"/>
    <w:rsid w:val="0019182E"/>
    <w:rsid w:val="001960C7"/>
    <w:rsid w:val="00197699"/>
    <w:rsid w:val="00197EE1"/>
    <w:rsid w:val="001A165C"/>
    <w:rsid w:val="001A2DCF"/>
    <w:rsid w:val="001A47B6"/>
    <w:rsid w:val="001A59A6"/>
    <w:rsid w:val="001B0A91"/>
    <w:rsid w:val="001B1DBC"/>
    <w:rsid w:val="001B429D"/>
    <w:rsid w:val="001B6A1F"/>
    <w:rsid w:val="001C0BDA"/>
    <w:rsid w:val="001C23FA"/>
    <w:rsid w:val="001C5E7D"/>
    <w:rsid w:val="001C697C"/>
    <w:rsid w:val="001D1236"/>
    <w:rsid w:val="001D2C13"/>
    <w:rsid w:val="001D2DDF"/>
    <w:rsid w:val="001D3171"/>
    <w:rsid w:val="001D68AE"/>
    <w:rsid w:val="001E170D"/>
    <w:rsid w:val="001E24F5"/>
    <w:rsid w:val="001E2C6B"/>
    <w:rsid w:val="001E3385"/>
    <w:rsid w:val="001E513D"/>
    <w:rsid w:val="001E7907"/>
    <w:rsid w:val="001F5541"/>
    <w:rsid w:val="001F5708"/>
    <w:rsid w:val="001F697F"/>
    <w:rsid w:val="00200630"/>
    <w:rsid w:val="00200799"/>
    <w:rsid w:val="00202183"/>
    <w:rsid w:val="00203AAD"/>
    <w:rsid w:val="00205493"/>
    <w:rsid w:val="002058E9"/>
    <w:rsid w:val="00212B80"/>
    <w:rsid w:val="00215176"/>
    <w:rsid w:val="002157FC"/>
    <w:rsid w:val="002158B9"/>
    <w:rsid w:val="00216B1F"/>
    <w:rsid w:val="0021722D"/>
    <w:rsid w:val="00220D3F"/>
    <w:rsid w:val="00221798"/>
    <w:rsid w:val="002240E2"/>
    <w:rsid w:val="002252C0"/>
    <w:rsid w:val="00230023"/>
    <w:rsid w:val="00230270"/>
    <w:rsid w:val="00236134"/>
    <w:rsid w:val="00236FFB"/>
    <w:rsid w:val="00237142"/>
    <w:rsid w:val="00244DE0"/>
    <w:rsid w:val="002451AF"/>
    <w:rsid w:val="002452D5"/>
    <w:rsid w:val="0025066E"/>
    <w:rsid w:val="002547DB"/>
    <w:rsid w:val="00255B43"/>
    <w:rsid w:val="00256D24"/>
    <w:rsid w:val="002606D1"/>
    <w:rsid w:val="002627C9"/>
    <w:rsid w:val="00265DA4"/>
    <w:rsid w:val="00266DC5"/>
    <w:rsid w:val="0027112A"/>
    <w:rsid w:val="00272237"/>
    <w:rsid w:val="00274C44"/>
    <w:rsid w:val="002760B5"/>
    <w:rsid w:val="00282E28"/>
    <w:rsid w:val="00284B23"/>
    <w:rsid w:val="002876B4"/>
    <w:rsid w:val="00290D4E"/>
    <w:rsid w:val="00290F6C"/>
    <w:rsid w:val="00291F09"/>
    <w:rsid w:val="00292446"/>
    <w:rsid w:val="0029512F"/>
    <w:rsid w:val="00297D0E"/>
    <w:rsid w:val="002A2AFF"/>
    <w:rsid w:val="002A67D2"/>
    <w:rsid w:val="002B524D"/>
    <w:rsid w:val="002C0A1C"/>
    <w:rsid w:val="002C310E"/>
    <w:rsid w:val="002C42C3"/>
    <w:rsid w:val="002C5D13"/>
    <w:rsid w:val="002C6F1C"/>
    <w:rsid w:val="002D0AB2"/>
    <w:rsid w:val="002D0BCB"/>
    <w:rsid w:val="002D0D41"/>
    <w:rsid w:val="002D283D"/>
    <w:rsid w:val="002D3938"/>
    <w:rsid w:val="002D6B04"/>
    <w:rsid w:val="002E226E"/>
    <w:rsid w:val="002E5200"/>
    <w:rsid w:val="002F319E"/>
    <w:rsid w:val="002F5878"/>
    <w:rsid w:val="00301EB1"/>
    <w:rsid w:val="003025D6"/>
    <w:rsid w:val="00303A81"/>
    <w:rsid w:val="00303EAD"/>
    <w:rsid w:val="00312807"/>
    <w:rsid w:val="003128E3"/>
    <w:rsid w:val="00313FE5"/>
    <w:rsid w:val="00314D92"/>
    <w:rsid w:val="00317A0A"/>
    <w:rsid w:val="00330339"/>
    <w:rsid w:val="0033468E"/>
    <w:rsid w:val="00342550"/>
    <w:rsid w:val="00344817"/>
    <w:rsid w:val="00344B86"/>
    <w:rsid w:val="00345DEC"/>
    <w:rsid w:val="00347438"/>
    <w:rsid w:val="00347BA2"/>
    <w:rsid w:val="003522C0"/>
    <w:rsid w:val="00352E3E"/>
    <w:rsid w:val="003542E3"/>
    <w:rsid w:val="003557B0"/>
    <w:rsid w:val="0035734D"/>
    <w:rsid w:val="00360137"/>
    <w:rsid w:val="003616DD"/>
    <w:rsid w:val="00361C2D"/>
    <w:rsid w:val="00365FE2"/>
    <w:rsid w:val="0036601B"/>
    <w:rsid w:val="00366D12"/>
    <w:rsid w:val="003730BD"/>
    <w:rsid w:val="00374883"/>
    <w:rsid w:val="0037569A"/>
    <w:rsid w:val="00381186"/>
    <w:rsid w:val="00381E23"/>
    <w:rsid w:val="00383CAF"/>
    <w:rsid w:val="003844FF"/>
    <w:rsid w:val="00384E85"/>
    <w:rsid w:val="00391385"/>
    <w:rsid w:val="00391443"/>
    <w:rsid w:val="0039310E"/>
    <w:rsid w:val="003932C9"/>
    <w:rsid w:val="003947A4"/>
    <w:rsid w:val="00395538"/>
    <w:rsid w:val="0039626A"/>
    <w:rsid w:val="003A18F7"/>
    <w:rsid w:val="003A313E"/>
    <w:rsid w:val="003A324B"/>
    <w:rsid w:val="003A597C"/>
    <w:rsid w:val="003A6AE2"/>
    <w:rsid w:val="003A7761"/>
    <w:rsid w:val="003B5CEE"/>
    <w:rsid w:val="003C19CA"/>
    <w:rsid w:val="003C271F"/>
    <w:rsid w:val="003D2C34"/>
    <w:rsid w:val="003D46C3"/>
    <w:rsid w:val="003E01C1"/>
    <w:rsid w:val="003E2E81"/>
    <w:rsid w:val="003E7E10"/>
    <w:rsid w:val="003F0A27"/>
    <w:rsid w:val="003F106A"/>
    <w:rsid w:val="003F46D1"/>
    <w:rsid w:val="003F79A4"/>
    <w:rsid w:val="00402CE8"/>
    <w:rsid w:val="0040447A"/>
    <w:rsid w:val="00412BFC"/>
    <w:rsid w:val="00416FB0"/>
    <w:rsid w:val="0042008A"/>
    <w:rsid w:val="00420CAC"/>
    <w:rsid w:val="0042262C"/>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4298"/>
    <w:rsid w:val="00464E08"/>
    <w:rsid w:val="00470A8D"/>
    <w:rsid w:val="00471623"/>
    <w:rsid w:val="00471D00"/>
    <w:rsid w:val="004724F4"/>
    <w:rsid w:val="00473E85"/>
    <w:rsid w:val="00475456"/>
    <w:rsid w:val="004901D7"/>
    <w:rsid w:val="00490D96"/>
    <w:rsid w:val="004922B5"/>
    <w:rsid w:val="00495DA7"/>
    <w:rsid w:val="004A0C60"/>
    <w:rsid w:val="004A50D0"/>
    <w:rsid w:val="004B3068"/>
    <w:rsid w:val="004B6006"/>
    <w:rsid w:val="004B75F7"/>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452F"/>
    <w:rsid w:val="004F45FA"/>
    <w:rsid w:val="004F5746"/>
    <w:rsid w:val="004F5921"/>
    <w:rsid w:val="00501A23"/>
    <w:rsid w:val="005020E9"/>
    <w:rsid w:val="005035A1"/>
    <w:rsid w:val="005053B0"/>
    <w:rsid w:val="00506024"/>
    <w:rsid w:val="00514284"/>
    <w:rsid w:val="00515A49"/>
    <w:rsid w:val="0051729C"/>
    <w:rsid w:val="005175BB"/>
    <w:rsid w:val="00520B62"/>
    <w:rsid w:val="00523022"/>
    <w:rsid w:val="00530B3F"/>
    <w:rsid w:val="00531C84"/>
    <w:rsid w:val="005324B0"/>
    <w:rsid w:val="00532C5E"/>
    <w:rsid w:val="00537DC5"/>
    <w:rsid w:val="00543049"/>
    <w:rsid w:val="00543754"/>
    <w:rsid w:val="005437F0"/>
    <w:rsid w:val="00545817"/>
    <w:rsid w:val="005459AA"/>
    <w:rsid w:val="00545CA0"/>
    <w:rsid w:val="00546690"/>
    <w:rsid w:val="00551A8C"/>
    <w:rsid w:val="00552C55"/>
    <w:rsid w:val="00553CEE"/>
    <w:rsid w:val="00553DDB"/>
    <w:rsid w:val="00556C36"/>
    <w:rsid w:val="00560E11"/>
    <w:rsid w:val="00561681"/>
    <w:rsid w:val="00561815"/>
    <w:rsid w:val="00561E49"/>
    <w:rsid w:val="00562B92"/>
    <w:rsid w:val="005638D6"/>
    <w:rsid w:val="005639BB"/>
    <w:rsid w:val="00565D3D"/>
    <w:rsid w:val="00566E7B"/>
    <w:rsid w:val="00567073"/>
    <w:rsid w:val="00570FB1"/>
    <w:rsid w:val="00571961"/>
    <w:rsid w:val="00572911"/>
    <w:rsid w:val="00580D8A"/>
    <w:rsid w:val="0058302B"/>
    <w:rsid w:val="005902DF"/>
    <w:rsid w:val="005A23F0"/>
    <w:rsid w:val="005A597F"/>
    <w:rsid w:val="005A665E"/>
    <w:rsid w:val="005A6D09"/>
    <w:rsid w:val="005A7C0B"/>
    <w:rsid w:val="005B613D"/>
    <w:rsid w:val="005C1F50"/>
    <w:rsid w:val="005C4BF1"/>
    <w:rsid w:val="005C53F6"/>
    <w:rsid w:val="005D06DD"/>
    <w:rsid w:val="005D188F"/>
    <w:rsid w:val="005D5099"/>
    <w:rsid w:val="005D7C2E"/>
    <w:rsid w:val="005E4683"/>
    <w:rsid w:val="005E59DE"/>
    <w:rsid w:val="005F0995"/>
    <w:rsid w:val="005F0BB0"/>
    <w:rsid w:val="00600A0E"/>
    <w:rsid w:val="00603AEA"/>
    <w:rsid w:val="00603DA7"/>
    <w:rsid w:val="006052A1"/>
    <w:rsid w:val="00606C64"/>
    <w:rsid w:val="006105F0"/>
    <w:rsid w:val="00611511"/>
    <w:rsid w:val="006143FD"/>
    <w:rsid w:val="00614C32"/>
    <w:rsid w:val="00617F93"/>
    <w:rsid w:val="006201CF"/>
    <w:rsid w:val="0062310E"/>
    <w:rsid w:val="006255A5"/>
    <w:rsid w:val="00625A56"/>
    <w:rsid w:val="00644E80"/>
    <w:rsid w:val="00644E8B"/>
    <w:rsid w:val="00645C02"/>
    <w:rsid w:val="00650D9D"/>
    <w:rsid w:val="006513E5"/>
    <w:rsid w:val="00651FF2"/>
    <w:rsid w:val="00654613"/>
    <w:rsid w:val="00655740"/>
    <w:rsid w:val="00657201"/>
    <w:rsid w:val="00660FAF"/>
    <w:rsid w:val="0066252B"/>
    <w:rsid w:val="006636E2"/>
    <w:rsid w:val="00663B72"/>
    <w:rsid w:val="00670417"/>
    <w:rsid w:val="00672EF6"/>
    <w:rsid w:val="006743ED"/>
    <w:rsid w:val="00676CFF"/>
    <w:rsid w:val="00682CC4"/>
    <w:rsid w:val="006844A1"/>
    <w:rsid w:val="00687BA6"/>
    <w:rsid w:val="00694852"/>
    <w:rsid w:val="006954CC"/>
    <w:rsid w:val="006A06E1"/>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F66"/>
    <w:rsid w:val="006D5FED"/>
    <w:rsid w:val="006E044B"/>
    <w:rsid w:val="006E08A5"/>
    <w:rsid w:val="006E0993"/>
    <w:rsid w:val="006E274E"/>
    <w:rsid w:val="006E66D9"/>
    <w:rsid w:val="006E7A4E"/>
    <w:rsid w:val="006F349D"/>
    <w:rsid w:val="006F4BCB"/>
    <w:rsid w:val="006F4C67"/>
    <w:rsid w:val="00721BE5"/>
    <w:rsid w:val="00725EB9"/>
    <w:rsid w:val="00727112"/>
    <w:rsid w:val="00727F63"/>
    <w:rsid w:val="007307B5"/>
    <w:rsid w:val="00730949"/>
    <w:rsid w:val="007353AD"/>
    <w:rsid w:val="0074383A"/>
    <w:rsid w:val="00743EC9"/>
    <w:rsid w:val="00747CB9"/>
    <w:rsid w:val="007514DA"/>
    <w:rsid w:val="00752772"/>
    <w:rsid w:val="00756C13"/>
    <w:rsid w:val="00761404"/>
    <w:rsid w:val="00771139"/>
    <w:rsid w:val="00773BF2"/>
    <w:rsid w:val="00774753"/>
    <w:rsid w:val="00774CDA"/>
    <w:rsid w:val="00775236"/>
    <w:rsid w:val="0077697B"/>
    <w:rsid w:val="007842F1"/>
    <w:rsid w:val="0078460F"/>
    <w:rsid w:val="00787F9B"/>
    <w:rsid w:val="0079375C"/>
    <w:rsid w:val="00794709"/>
    <w:rsid w:val="00797B52"/>
    <w:rsid w:val="00797CA3"/>
    <w:rsid w:val="007A079D"/>
    <w:rsid w:val="007A1C4A"/>
    <w:rsid w:val="007A2A9A"/>
    <w:rsid w:val="007A2D4F"/>
    <w:rsid w:val="007A486F"/>
    <w:rsid w:val="007B053E"/>
    <w:rsid w:val="007B2D58"/>
    <w:rsid w:val="007C1869"/>
    <w:rsid w:val="007C2F8A"/>
    <w:rsid w:val="007D06FE"/>
    <w:rsid w:val="007D3CE1"/>
    <w:rsid w:val="007D5B8E"/>
    <w:rsid w:val="007D7660"/>
    <w:rsid w:val="007E04C9"/>
    <w:rsid w:val="007E075B"/>
    <w:rsid w:val="007E44D2"/>
    <w:rsid w:val="007E59D8"/>
    <w:rsid w:val="007E5ADB"/>
    <w:rsid w:val="007E7157"/>
    <w:rsid w:val="007E75E6"/>
    <w:rsid w:val="007F2B9B"/>
    <w:rsid w:val="007F3428"/>
    <w:rsid w:val="007F3928"/>
    <w:rsid w:val="007F3CA8"/>
    <w:rsid w:val="007F69B7"/>
    <w:rsid w:val="0080156D"/>
    <w:rsid w:val="0080283B"/>
    <w:rsid w:val="00804F39"/>
    <w:rsid w:val="00807C0D"/>
    <w:rsid w:val="0081066F"/>
    <w:rsid w:val="00811AF5"/>
    <w:rsid w:val="0081240D"/>
    <w:rsid w:val="008155DA"/>
    <w:rsid w:val="0081688A"/>
    <w:rsid w:val="00816EBB"/>
    <w:rsid w:val="00817DF4"/>
    <w:rsid w:val="00827A8C"/>
    <w:rsid w:val="0083313C"/>
    <w:rsid w:val="00834B7C"/>
    <w:rsid w:val="008379E0"/>
    <w:rsid w:val="0084674B"/>
    <w:rsid w:val="00852286"/>
    <w:rsid w:val="00854603"/>
    <w:rsid w:val="008575E7"/>
    <w:rsid w:val="00862933"/>
    <w:rsid w:val="00862ABA"/>
    <w:rsid w:val="00865D92"/>
    <w:rsid w:val="00871471"/>
    <w:rsid w:val="00875866"/>
    <w:rsid w:val="00876BE7"/>
    <w:rsid w:val="00877168"/>
    <w:rsid w:val="00877E4C"/>
    <w:rsid w:val="008833F4"/>
    <w:rsid w:val="00884AEC"/>
    <w:rsid w:val="0088743B"/>
    <w:rsid w:val="0089035B"/>
    <w:rsid w:val="00890DF3"/>
    <w:rsid w:val="008922D1"/>
    <w:rsid w:val="0089684F"/>
    <w:rsid w:val="008A05F3"/>
    <w:rsid w:val="008A2415"/>
    <w:rsid w:val="008A2AC4"/>
    <w:rsid w:val="008A3338"/>
    <w:rsid w:val="008A41EB"/>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2B0F"/>
    <w:rsid w:val="008F2DE2"/>
    <w:rsid w:val="008F35DD"/>
    <w:rsid w:val="00900E33"/>
    <w:rsid w:val="009039D8"/>
    <w:rsid w:val="00904F39"/>
    <w:rsid w:val="009058E5"/>
    <w:rsid w:val="009119F8"/>
    <w:rsid w:val="00921F78"/>
    <w:rsid w:val="00925798"/>
    <w:rsid w:val="0093042F"/>
    <w:rsid w:val="00935433"/>
    <w:rsid w:val="00937272"/>
    <w:rsid w:val="009372ED"/>
    <w:rsid w:val="009409D8"/>
    <w:rsid w:val="00947CE2"/>
    <w:rsid w:val="00950514"/>
    <w:rsid w:val="00950A10"/>
    <w:rsid w:val="00950B8E"/>
    <w:rsid w:val="00951844"/>
    <w:rsid w:val="0095231C"/>
    <w:rsid w:val="00952E89"/>
    <w:rsid w:val="00954436"/>
    <w:rsid w:val="00954E48"/>
    <w:rsid w:val="009641C4"/>
    <w:rsid w:val="0096710E"/>
    <w:rsid w:val="009674B2"/>
    <w:rsid w:val="00970B08"/>
    <w:rsid w:val="009753FD"/>
    <w:rsid w:val="00977765"/>
    <w:rsid w:val="00980725"/>
    <w:rsid w:val="00983797"/>
    <w:rsid w:val="00986CCC"/>
    <w:rsid w:val="00995232"/>
    <w:rsid w:val="009962CE"/>
    <w:rsid w:val="00996E16"/>
    <w:rsid w:val="009A0244"/>
    <w:rsid w:val="009A07E7"/>
    <w:rsid w:val="009A2182"/>
    <w:rsid w:val="009A2617"/>
    <w:rsid w:val="009A4A15"/>
    <w:rsid w:val="009A4E10"/>
    <w:rsid w:val="009A61A0"/>
    <w:rsid w:val="009B2717"/>
    <w:rsid w:val="009B68DC"/>
    <w:rsid w:val="009C2A34"/>
    <w:rsid w:val="009C65CA"/>
    <w:rsid w:val="009C6EEE"/>
    <w:rsid w:val="009D34FC"/>
    <w:rsid w:val="009D3FDC"/>
    <w:rsid w:val="009D442D"/>
    <w:rsid w:val="009E1C4D"/>
    <w:rsid w:val="009E452D"/>
    <w:rsid w:val="009E67E3"/>
    <w:rsid w:val="009F4D9B"/>
    <w:rsid w:val="009F6563"/>
    <w:rsid w:val="00A00EFF"/>
    <w:rsid w:val="00A0286D"/>
    <w:rsid w:val="00A10A7D"/>
    <w:rsid w:val="00A155A6"/>
    <w:rsid w:val="00A16066"/>
    <w:rsid w:val="00A16905"/>
    <w:rsid w:val="00A24BDE"/>
    <w:rsid w:val="00A254EA"/>
    <w:rsid w:val="00A30F4E"/>
    <w:rsid w:val="00A312C0"/>
    <w:rsid w:val="00A33C34"/>
    <w:rsid w:val="00A33C49"/>
    <w:rsid w:val="00A34222"/>
    <w:rsid w:val="00A403DB"/>
    <w:rsid w:val="00A42702"/>
    <w:rsid w:val="00A42AD0"/>
    <w:rsid w:val="00A47990"/>
    <w:rsid w:val="00A47D1D"/>
    <w:rsid w:val="00A47D6E"/>
    <w:rsid w:val="00A50A50"/>
    <w:rsid w:val="00A5200C"/>
    <w:rsid w:val="00A52904"/>
    <w:rsid w:val="00A5453A"/>
    <w:rsid w:val="00A5568E"/>
    <w:rsid w:val="00A62B63"/>
    <w:rsid w:val="00A65F96"/>
    <w:rsid w:val="00A668AC"/>
    <w:rsid w:val="00A71783"/>
    <w:rsid w:val="00A73A3F"/>
    <w:rsid w:val="00A8333D"/>
    <w:rsid w:val="00A83B9C"/>
    <w:rsid w:val="00A843B3"/>
    <w:rsid w:val="00A906A5"/>
    <w:rsid w:val="00A93521"/>
    <w:rsid w:val="00A93F07"/>
    <w:rsid w:val="00A940CC"/>
    <w:rsid w:val="00A966B9"/>
    <w:rsid w:val="00A97C06"/>
    <w:rsid w:val="00AA139F"/>
    <w:rsid w:val="00AA1952"/>
    <w:rsid w:val="00AA28EE"/>
    <w:rsid w:val="00AA5BFC"/>
    <w:rsid w:val="00AA5F96"/>
    <w:rsid w:val="00AB22F9"/>
    <w:rsid w:val="00AB3C08"/>
    <w:rsid w:val="00AB614F"/>
    <w:rsid w:val="00AC2D4F"/>
    <w:rsid w:val="00AD00BE"/>
    <w:rsid w:val="00AD3349"/>
    <w:rsid w:val="00AD49A4"/>
    <w:rsid w:val="00AD64A8"/>
    <w:rsid w:val="00AD6B3C"/>
    <w:rsid w:val="00AD77BF"/>
    <w:rsid w:val="00AD7AAA"/>
    <w:rsid w:val="00AE118E"/>
    <w:rsid w:val="00AF381A"/>
    <w:rsid w:val="00AF5C18"/>
    <w:rsid w:val="00B06D5E"/>
    <w:rsid w:val="00B11C8D"/>
    <w:rsid w:val="00B12425"/>
    <w:rsid w:val="00B12AD3"/>
    <w:rsid w:val="00B17710"/>
    <w:rsid w:val="00B2027B"/>
    <w:rsid w:val="00B23447"/>
    <w:rsid w:val="00B24111"/>
    <w:rsid w:val="00B247C8"/>
    <w:rsid w:val="00B3273D"/>
    <w:rsid w:val="00B356E1"/>
    <w:rsid w:val="00B3617F"/>
    <w:rsid w:val="00B368CD"/>
    <w:rsid w:val="00B36C7F"/>
    <w:rsid w:val="00B4017F"/>
    <w:rsid w:val="00B4082C"/>
    <w:rsid w:val="00B40899"/>
    <w:rsid w:val="00B4459D"/>
    <w:rsid w:val="00B44F4E"/>
    <w:rsid w:val="00B45539"/>
    <w:rsid w:val="00B550FF"/>
    <w:rsid w:val="00B57751"/>
    <w:rsid w:val="00B64EE8"/>
    <w:rsid w:val="00B658D0"/>
    <w:rsid w:val="00B65DAF"/>
    <w:rsid w:val="00B673B6"/>
    <w:rsid w:val="00B75D5F"/>
    <w:rsid w:val="00B76890"/>
    <w:rsid w:val="00B82971"/>
    <w:rsid w:val="00B83C96"/>
    <w:rsid w:val="00B84AF6"/>
    <w:rsid w:val="00B87594"/>
    <w:rsid w:val="00B907F0"/>
    <w:rsid w:val="00B91927"/>
    <w:rsid w:val="00B926D5"/>
    <w:rsid w:val="00B95A1C"/>
    <w:rsid w:val="00BA02F4"/>
    <w:rsid w:val="00BA38A8"/>
    <w:rsid w:val="00BA4754"/>
    <w:rsid w:val="00BB1CA6"/>
    <w:rsid w:val="00BB51A7"/>
    <w:rsid w:val="00BB66AF"/>
    <w:rsid w:val="00BB7BDB"/>
    <w:rsid w:val="00BC00FB"/>
    <w:rsid w:val="00BC1C86"/>
    <w:rsid w:val="00BC28C6"/>
    <w:rsid w:val="00BC7B08"/>
    <w:rsid w:val="00BD0CB3"/>
    <w:rsid w:val="00BD0DC4"/>
    <w:rsid w:val="00BD349D"/>
    <w:rsid w:val="00BD52F3"/>
    <w:rsid w:val="00BD78E7"/>
    <w:rsid w:val="00BD7F71"/>
    <w:rsid w:val="00BF1CF3"/>
    <w:rsid w:val="00BF78D6"/>
    <w:rsid w:val="00BF7EF4"/>
    <w:rsid w:val="00C02B39"/>
    <w:rsid w:val="00C02E69"/>
    <w:rsid w:val="00C05108"/>
    <w:rsid w:val="00C07E6A"/>
    <w:rsid w:val="00C13EEB"/>
    <w:rsid w:val="00C16129"/>
    <w:rsid w:val="00C166E1"/>
    <w:rsid w:val="00C17EA0"/>
    <w:rsid w:val="00C203F7"/>
    <w:rsid w:val="00C23119"/>
    <w:rsid w:val="00C23747"/>
    <w:rsid w:val="00C30542"/>
    <w:rsid w:val="00C30DA9"/>
    <w:rsid w:val="00C330A3"/>
    <w:rsid w:val="00C364DF"/>
    <w:rsid w:val="00C36795"/>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70F93"/>
    <w:rsid w:val="00C740A6"/>
    <w:rsid w:val="00C74860"/>
    <w:rsid w:val="00C774AA"/>
    <w:rsid w:val="00C858E5"/>
    <w:rsid w:val="00C91708"/>
    <w:rsid w:val="00C929C6"/>
    <w:rsid w:val="00C971EF"/>
    <w:rsid w:val="00C97949"/>
    <w:rsid w:val="00CA070B"/>
    <w:rsid w:val="00CA2E3F"/>
    <w:rsid w:val="00CA6E69"/>
    <w:rsid w:val="00CB0186"/>
    <w:rsid w:val="00CB1FE3"/>
    <w:rsid w:val="00CB2166"/>
    <w:rsid w:val="00CB260C"/>
    <w:rsid w:val="00CB2689"/>
    <w:rsid w:val="00CB5BDE"/>
    <w:rsid w:val="00CB5C7C"/>
    <w:rsid w:val="00CC0650"/>
    <w:rsid w:val="00CC1C30"/>
    <w:rsid w:val="00CC680D"/>
    <w:rsid w:val="00CC6B55"/>
    <w:rsid w:val="00CC6C6B"/>
    <w:rsid w:val="00CC7926"/>
    <w:rsid w:val="00CD0BBB"/>
    <w:rsid w:val="00CD1ED0"/>
    <w:rsid w:val="00CD27AF"/>
    <w:rsid w:val="00CD7A40"/>
    <w:rsid w:val="00CE0911"/>
    <w:rsid w:val="00CE3F7C"/>
    <w:rsid w:val="00CE655D"/>
    <w:rsid w:val="00CE7FBA"/>
    <w:rsid w:val="00CF0B04"/>
    <w:rsid w:val="00CF0CC6"/>
    <w:rsid w:val="00CF4914"/>
    <w:rsid w:val="00CF6673"/>
    <w:rsid w:val="00CF66B1"/>
    <w:rsid w:val="00D016DF"/>
    <w:rsid w:val="00D03B08"/>
    <w:rsid w:val="00D03EF6"/>
    <w:rsid w:val="00D0587A"/>
    <w:rsid w:val="00D06371"/>
    <w:rsid w:val="00D066DC"/>
    <w:rsid w:val="00D0673E"/>
    <w:rsid w:val="00D1054D"/>
    <w:rsid w:val="00D1168B"/>
    <w:rsid w:val="00D15515"/>
    <w:rsid w:val="00D165B0"/>
    <w:rsid w:val="00D210EF"/>
    <w:rsid w:val="00D21983"/>
    <w:rsid w:val="00D22BF0"/>
    <w:rsid w:val="00D24153"/>
    <w:rsid w:val="00D32135"/>
    <w:rsid w:val="00D33E3C"/>
    <w:rsid w:val="00D37FF5"/>
    <w:rsid w:val="00D426FB"/>
    <w:rsid w:val="00D43785"/>
    <w:rsid w:val="00D437EC"/>
    <w:rsid w:val="00D438CA"/>
    <w:rsid w:val="00D44B27"/>
    <w:rsid w:val="00D45838"/>
    <w:rsid w:val="00D51865"/>
    <w:rsid w:val="00D52891"/>
    <w:rsid w:val="00D54569"/>
    <w:rsid w:val="00D55AF6"/>
    <w:rsid w:val="00D55FB1"/>
    <w:rsid w:val="00D60485"/>
    <w:rsid w:val="00D60F1A"/>
    <w:rsid w:val="00D62ED5"/>
    <w:rsid w:val="00D642AD"/>
    <w:rsid w:val="00D64CF0"/>
    <w:rsid w:val="00D64FCA"/>
    <w:rsid w:val="00D6609B"/>
    <w:rsid w:val="00D67D3A"/>
    <w:rsid w:val="00D70708"/>
    <w:rsid w:val="00D76113"/>
    <w:rsid w:val="00D764EE"/>
    <w:rsid w:val="00D83A4B"/>
    <w:rsid w:val="00D83FD5"/>
    <w:rsid w:val="00D85736"/>
    <w:rsid w:val="00D92598"/>
    <w:rsid w:val="00D9268B"/>
    <w:rsid w:val="00D97630"/>
    <w:rsid w:val="00DA21A7"/>
    <w:rsid w:val="00DA59ED"/>
    <w:rsid w:val="00DA67DC"/>
    <w:rsid w:val="00DB3305"/>
    <w:rsid w:val="00DB5717"/>
    <w:rsid w:val="00DC3F75"/>
    <w:rsid w:val="00DC4CEC"/>
    <w:rsid w:val="00DC7F17"/>
    <w:rsid w:val="00DD0958"/>
    <w:rsid w:val="00DD112C"/>
    <w:rsid w:val="00DD12A2"/>
    <w:rsid w:val="00DD14FA"/>
    <w:rsid w:val="00DD57BC"/>
    <w:rsid w:val="00DD62BF"/>
    <w:rsid w:val="00DE0BB8"/>
    <w:rsid w:val="00DE3D41"/>
    <w:rsid w:val="00DF28BF"/>
    <w:rsid w:val="00DF61D1"/>
    <w:rsid w:val="00E000F5"/>
    <w:rsid w:val="00E0415E"/>
    <w:rsid w:val="00E06477"/>
    <w:rsid w:val="00E11B6A"/>
    <w:rsid w:val="00E12BC0"/>
    <w:rsid w:val="00E14299"/>
    <w:rsid w:val="00E14DC1"/>
    <w:rsid w:val="00E15962"/>
    <w:rsid w:val="00E212EC"/>
    <w:rsid w:val="00E23E7B"/>
    <w:rsid w:val="00E24299"/>
    <w:rsid w:val="00E2650D"/>
    <w:rsid w:val="00E26B27"/>
    <w:rsid w:val="00E32351"/>
    <w:rsid w:val="00E34DD3"/>
    <w:rsid w:val="00E40BF1"/>
    <w:rsid w:val="00E40EA9"/>
    <w:rsid w:val="00E4116E"/>
    <w:rsid w:val="00E45F0C"/>
    <w:rsid w:val="00E64FD8"/>
    <w:rsid w:val="00E655F2"/>
    <w:rsid w:val="00E71522"/>
    <w:rsid w:val="00E73B25"/>
    <w:rsid w:val="00E7764B"/>
    <w:rsid w:val="00E833FA"/>
    <w:rsid w:val="00E8365A"/>
    <w:rsid w:val="00E86DA1"/>
    <w:rsid w:val="00E87BDD"/>
    <w:rsid w:val="00E90A46"/>
    <w:rsid w:val="00E91539"/>
    <w:rsid w:val="00E931AB"/>
    <w:rsid w:val="00E94F32"/>
    <w:rsid w:val="00E95C61"/>
    <w:rsid w:val="00EA13D1"/>
    <w:rsid w:val="00EA5EAF"/>
    <w:rsid w:val="00EA7227"/>
    <w:rsid w:val="00EB3B21"/>
    <w:rsid w:val="00EC0E0A"/>
    <w:rsid w:val="00EC10DF"/>
    <w:rsid w:val="00EC145D"/>
    <w:rsid w:val="00EC400B"/>
    <w:rsid w:val="00EC7EC6"/>
    <w:rsid w:val="00ED21A5"/>
    <w:rsid w:val="00EE5FC6"/>
    <w:rsid w:val="00EE7835"/>
    <w:rsid w:val="00EF006A"/>
    <w:rsid w:val="00EF437F"/>
    <w:rsid w:val="00EF572D"/>
    <w:rsid w:val="00EF5BA6"/>
    <w:rsid w:val="00EF70D1"/>
    <w:rsid w:val="00F00C4A"/>
    <w:rsid w:val="00F01DB2"/>
    <w:rsid w:val="00F03FAC"/>
    <w:rsid w:val="00F048EF"/>
    <w:rsid w:val="00F12259"/>
    <w:rsid w:val="00F142C4"/>
    <w:rsid w:val="00F164A3"/>
    <w:rsid w:val="00F241A9"/>
    <w:rsid w:val="00F305F4"/>
    <w:rsid w:val="00F322CE"/>
    <w:rsid w:val="00F3678F"/>
    <w:rsid w:val="00F42E67"/>
    <w:rsid w:val="00F44BAA"/>
    <w:rsid w:val="00F452CB"/>
    <w:rsid w:val="00F46FFD"/>
    <w:rsid w:val="00F51E52"/>
    <w:rsid w:val="00F564BB"/>
    <w:rsid w:val="00F60381"/>
    <w:rsid w:val="00F65D2D"/>
    <w:rsid w:val="00F7296D"/>
    <w:rsid w:val="00F744CC"/>
    <w:rsid w:val="00F770FF"/>
    <w:rsid w:val="00F77DFE"/>
    <w:rsid w:val="00F807A3"/>
    <w:rsid w:val="00F86A65"/>
    <w:rsid w:val="00F953F3"/>
    <w:rsid w:val="00F96516"/>
    <w:rsid w:val="00FA0D6C"/>
    <w:rsid w:val="00FA2AB7"/>
    <w:rsid w:val="00FA2F16"/>
    <w:rsid w:val="00FA35DE"/>
    <w:rsid w:val="00FA6295"/>
    <w:rsid w:val="00FB3AF8"/>
    <w:rsid w:val="00FB48B9"/>
    <w:rsid w:val="00FB5330"/>
    <w:rsid w:val="00FC0D49"/>
    <w:rsid w:val="00FC4EBF"/>
    <w:rsid w:val="00FC56E1"/>
    <w:rsid w:val="00FD0A6A"/>
    <w:rsid w:val="00FE3E3C"/>
    <w:rsid w:val="00FE4321"/>
    <w:rsid w:val="00FE4ACB"/>
    <w:rsid w:val="00FE5578"/>
    <w:rsid w:val="00FE7DBB"/>
    <w:rsid w:val="00FF0187"/>
    <w:rsid w:val="00FF13C7"/>
    <w:rsid w:val="00FF1997"/>
    <w:rsid w:val="00FF4548"/>
    <w:rsid w:val="00FF5859"/>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BF78D6"/>
    <w:rPr>
      <w:color w:val="0563C1" w:themeColor="hyperlink"/>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styleId="UnresolvedMention">
    <w:name w:val="Unresolved Mention"/>
    <w:basedOn w:val="DefaultParagraphFont"/>
    <w:uiPriority w:val="99"/>
    <w:semiHidden/>
    <w:unhideWhenUsed/>
    <w:rsid w:val="007D06FE"/>
    <w:rPr>
      <w:color w:val="605E5C"/>
      <w:shd w:val="clear" w:color="auto" w:fill="E1DFDD"/>
    </w:rPr>
  </w:style>
  <w:style w:type="paragraph" w:styleId="NormalWeb">
    <w:name w:val="Normal (Web)"/>
    <w:basedOn w:val="Normal"/>
    <w:uiPriority w:val="99"/>
    <w:semiHidden/>
    <w:unhideWhenUsed/>
    <w:rsid w:val="007E75E6"/>
    <w:rPr>
      <w:rFonts w:ascii="Times New Roman" w:hAnsi="Times New Roman" w:cs="Times New Roman"/>
    </w:rPr>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 w:type="character" w:styleId="Strong">
    <w:name w:val="Strong"/>
    <w:basedOn w:val="DefaultParagraphFont"/>
    <w:uiPriority w:val="22"/>
    <w:qFormat/>
    <w:rsid w:val="00CE6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space.com/china-moon-mission-change-7-targeting-water" TargetMode="External"/><Relationship Id="rId18" Type="http://schemas.openxmlformats.org/officeDocument/2006/relationships/hyperlink" Target="https://spacenews.com/esa-suspends-work-with-russia-on-exomars-mission/" TargetMode="External"/><Relationship Id="rId26" Type="http://schemas.openxmlformats.org/officeDocument/2006/relationships/hyperlink" Target="https://www.washingtonpost.com/technology/2022/03/18/russia-soyuz-launch-iss-ukraine/" TargetMode="External"/><Relationship Id="rId3" Type="http://schemas.openxmlformats.org/officeDocument/2006/relationships/styles" Target="styles.xml"/><Relationship Id="rId21" Type="http://schemas.openxmlformats.org/officeDocument/2006/relationships/hyperlink" Target="https://www.politico.com/news/2022/03/02/russia-crisis-international-space-station-00013000" TargetMode="External"/><Relationship Id="rId7" Type="http://schemas.openxmlformats.org/officeDocument/2006/relationships/endnotes" Target="endnotes.xml"/><Relationship Id="rId12" Type="http://schemas.openxmlformats.org/officeDocument/2006/relationships/hyperlink" Target="https://nssdc.gsfc.nasa.gov/planetary/lunar/cnsa_moon_future.html" TargetMode="External"/><Relationship Id="rId17" Type="http://schemas.openxmlformats.org/officeDocument/2006/relationships/hyperlink" Target="https://eurasiantimes.com/russia-suspends-cooperation-with-nasa-on-venus-exploration/" TargetMode="External"/><Relationship Id="rId25" Type="http://schemas.openxmlformats.org/officeDocument/2006/relationships/hyperlink" Target="https://theconversation.com/russias-invasion-of-ukraine-threatens-space-cooperation-business-and-security-17839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tune.com/2022/03/19/ukraine-conflict-reshaping-space-geopolitics/" TargetMode="External"/><Relationship Id="rId20" Type="http://schemas.openxmlformats.org/officeDocument/2006/relationships/hyperlink" Target="https://www.cnet.com/science/space/elon-musk-says-spacex-can-keep-the-iss-flying-if-russia-wont/" TargetMode="External"/><Relationship Id="rId29" Type="http://schemas.openxmlformats.org/officeDocument/2006/relationships/hyperlink" Target="https://www.pacforum.org/pacnet-commentary-subscription-re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business/aerospace-defense/russian-space-chief-says-rocket-launches-europe-will-be-replaced-2022-03-24/" TargetMode="External"/><Relationship Id="rId24" Type="http://schemas.openxmlformats.org/officeDocument/2006/relationships/hyperlink" Target="https://www.reuters.com/world/us-russian-cooperation-space-abides-despite-tensions-over-ukraine-2022-02-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stechnica.com/science/2021/10/putin-slashes-russias-space-budget-and-says-he-expects-better-results/" TargetMode="External"/><Relationship Id="rId23" Type="http://schemas.openxmlformats.org/officeDocument/2006/relationships/hyperlink" Target="https://www.france24.com/en/live-news/20220326-russia-west-scientific-collaboration-a-casualty-of-ukraine-war" TargetMode="External"/><Relationship Id="rId28" Type="http://schemas.openxmlformats.org/officeDocument/2006/relationships/hyperlink" Target="https://spacenews.com/china-to-open-space-station-to-commercial-activity/" TargetMode="External"/><Relationship Id="rId10" Type="http://schemas.openxmlformats.org/officeDocument/2006/relationships/hyperlink" Target="https://www.afr.com/business-summit/putin-s-tactics-will-become-even-more-brutal-intelligence-adviser-20220309-p5a30n" TargetMode="External"/><Relationship Id="rId19" Type="http://schemas.openxmlformats.org/officeDocument/2006/relationships/hyperlink" Target="https://oneweb.net/resources/oneweb-resume-satellite-launches-through-agreement-space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owicki@gmail.com" TargetMode="External"/><Relationship Id="rId14" Type="http://schemas.openxmlformats.org/officeDocument/2006/relationships/hyperlink" Target="https://spacenews.com/china-russia-reveal-roadmap-for-international-moon-base/" TargetMode="External"/><Relationship Id="rId22" Type="http://schemas.openxmlformats.org/officeDocument/2006/relationships/hyperlink" Target="https://www.nasa.gov/feature/nasa-provides-updated-international-space-station-transition-plan" TargetMode="External"/><Relationship Id="rId27" Type="http://schemas.openxmlformats.org/officeDocument/2006/relationships/hyperlink" Target="https://www.wsj.com/articles/russia-casts-doubt-on-future-participation-in-international-space-station-1164622605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DC5-9CD9-6344-8092-84A71C0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Hannah Cole</cp:lastModifiedBy>
  <cp:revision>2</cp:revision>
  <cp:lastPrinted>2022-02-16T03:06:00Z</cp:lastPrinted>
  <dcterms:created xsi:type="dcterms:W3CDTF">2022-04-05T21:59:00Z</dcterms:created>
  <dcterms:modified xsi:type="dcterms:W3CDTF">2022-04-05T21:59:00Z</dcterms:modified>
</cp:coreProperties>
</file>